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90E" w:rsidRDefault="0087290E" w:rsidP="0087290E">
      <w:pPr>
        <w:spacing w:before="100" w:beforeAutospacing="1" w:after="100" w:afterAutospacing="1" w:line="240" w:lineRule="auto"/>
        <w:contextualSpacing/>
        <w:jc w:val="center"/>
        <w:rPr>
          <w:rFonts w:ascii="Times New Roman" w:hAnsi="Times New Roman"/>
          <w:b/>
          <w:sz w:val="48"/>
        </w:rPr>
      </w:pPr>
    </w:p>
    <w:p w:rsidR="0087290E" w:rsidRDefault="000368B3" w:rsidP="0087290E">
      <w:pPr>
        <w:spacing w:before="100" w:beforeAutospacing="1" w:after="100" w:afterAutospacing="1" w:line="240" w:lineRule="auto"/>
        <w:contextualSpacing/>
        <w:jc w:val="center"/>
        <w:rPr>
          <w:rFonts w:ascii="Times New Roman" w:hAnsi="Times New Roman"/>
          <w:b/>
        </w:rPr>
      </w:pPr>
      <w:r w:rsidRPr="0087290E">
        <w:rPr>
          <w:rFonts w:ascii="Times New Roman" w:hAnsi="Times New Roman"/>
          <w:b/>
          <w:sz w:val="48"/>
        </w:rPr>
        <w:t>O</w:t>
      </w:r>
      <w:r w:rsidR="005014A2" w:rsidRPr="0087290E">
        <w:rPr>
          <w:rFonts w:ascii="Times New Roman" w:hAnsi="Times New Roman"/>
          <w:b/>
          <w:sz w:val="48"/>
        </w:rPr>
        <w:t>ff</w:t>
      </w:r>
      <w:r w:rsidR="00846D19">
        <w:rPr>
          <w:rFonts w:ascii="Times New Roman" w:hAnsi="Times New Roman"/>
          <w:b/>
          <w:sz w:val="48"/>
        </w:rPr>
        <w:t xml:space="preserve"> the Charts</w:t>
      </w:r>
      <w:r w:rsidR="002C3F3B">
        <w:rPr>
          <w:rFonts w:ascii="Times New Roman" w:hAnsi="Times New Roman"/>
          <w:b/>
          <w:sz w:val="48"/>
        </w:rPr>
        <w:t>:</w:t>
      </w:r>
    </w:p>
    <w:p w:rsidR="0087290E" w:rsidRDefault="005014A2" w:rsidP="0087290E">
      <w:pPr>
        <w:spacing w:before="100" w:beforeAutospacing="1" w:after="100" w:afterAutospacing="1" w:line="240" w:lineRule="auto"/>
        <w:contextualSpacing/>
        <w:jc w:val="center"/>
        <w:rPr>
          <w:rFonts w:ascii="Times New Roman" w:hAnsi="Times New Roman"/>
          <w:b/>
        </w:rPr>
      </w:pPr>
      <w:r w:rsidRPr="0087290E">
        <w:rPr>
          <w:rFonts w:ascii="Times New Roman" w:hAnsi="Times New Roman"/>
          <w:b/>
        </w:rPr>
        <w:t xml:space="preserve">How Tesoro and Valero Routinely </w:t>
      </w:r>
      <w:r w:rsidR="00E16E7F" w:rsidRPr="0087290E">
        <w:rPr>
          <w:rFonts w:ascii="Times New Roman" w:hAnsi="Times New Roman"/>
          <w:b/>
        </w:rPr>
        <w:t>V</w:t>
      </w:r>
      <w:r w:rsidRPr="0087290E">
        <w:rPr>
          <w:rFonts w:ascii="Times New Roman" w:hAnsi="Times New Roman"/>
          <w:b/>
        </w:rPr>
        <w:t>iolate</w:t>
      </w:r>
    </w:p>
    <w:p w:rsidR="005014A2" w:rsidRPr="0087290E" w:rsidRDefault="005014A2" w:rsidP="0087290E">
      <w:pPr>
        <w:spacing w:before="100" w:beforeAutospacing="1" w:after="100" w:afterAutospacing="1" w:line="240" w:lineRule="auto"/>
        <w:contextualSpacing/>
        <w:jc w:val="center"/>
        <w:rPr>
          <w:rFonts w:ascii="Times New Roman" w:hAnsi="Times New Roman"/>
          <w:b/>
        </w:rPr>
      </w:pPr>
      <w:r w:rsidRPr="0087290E">
        <w:rPr>
          <w:rFonts w:ascii="Times New Roman" w:hAnsi="Times New Roman"/>
          <w:b/>
        </w:rPr>
        <w:t>California's Health and Environmental Laws</w:t>
      </w:r>
    </w:p>
    <w:p w:rsidR="0087290E" w:rsidRDefault="0087290E" w:rsidP="0087290E">
      <w:pPr>
        <w:spacing w:before="100" w:beforeAutospacing="1" w:after="100" w:afterAutospacing="1" w:line="240" w:lineRule="auto"/>
        <w:contextualSpacing/>
        <w:jc w:val="center"/>
        <w:rPr>
          <w:rFonts w:ascii="Times New Roman" w:hAnsi="Times New Roman"/>
          <w:b/>
        </w:rPr>
      </w:pPr>
    </w:p>
    <w:p w:rsidR="005014A2" w:rsidRPr="0087290E" w:rsidRDefault="005014A2" w:rsidP="0087290E">
      <w:pPr>
        <w:spacing w:before="100" w:beforeAutospacing="1" w:after="100" w:afterAutospacing="1" w:line="240" w:lineRule="auto"/>
        <w:contextualSpacing/>
        <w:jc w:val="center"/>
        <w:rPr>
          <w:rFonts w:ascii="Times New Roman" w:hAnsi="Times New Roman"/>
          <w:b/>
        </w:rPr>
      </w:pPr>
    </w:p>
    <w:p w:rsidR="002C3F3B" w:rsidRPr="00500972" w:rsidRDefault="002C3F3B" w:rsidP="0087290E">
      <w:pPr>
        <w:spacing w:before="100" w:beforeAutospacing="1" w:after="100" w:afterAutospacing="1" w:line="240" w:lineRule="auto"/>
        <w:contextualSpacing/>
        <w:rPr>
          <w:rFonts w:ascii="Times New Roman" w:hAnsi="Times New Roman"/>
          <w:sz w:val="22"/>
        </w:rPr>
      </w:pPr>
    </w:p>
    <w:p w:rsidR="002C3F3B" w:rsidRPr="00500972" w:rsidRDefault="006C633A" w:rsidP="0087290E">
      <w:pPr>
        <w:spacing w:before="100" w:beforeAutospacing="1" w:after="100" w:afterAutospacing="1" w:line="240" w:lineRule="auto"/>
        <w:contextualSpacing/>
        <w:rPr>
          <w:rFonts w:ascii="Times New Roman" w:hAnsi="Times New Roman"/>
          <w:b/>
          <w:sz w:val="22"/>
        </w:rPr>
      </w:pPr>
      <w:r w:rsidRPr="00500972">
        <w:rPr>
          <w:rFonts w:ascii="Times New Roman" w:hAnsi="Times New Roman"/>
          <w:b/>
          <w:sz w:val="22"/>
        </w:rPr>
        <w:t>Off</w:t>
      </w:r>
      <w:r w:rsidR="00846D19">
        <w:rPr>
          <w:rFonts w:ascii="Times New Roman" w:hAnsi="Times New Roman"/>
          <w:b/>
          <w:sz w:val="22"/>
        </w:rPr>
        <w:t xml:space="preserve"> the charts </w:t>
      </w:r>
      <w:r w:rsidRPr="00500972">
        <w:rPr>
          <w:rFonts w:ascii="Times New Roman" w:hAnsi="Times New Roman"/>
          <w:b/>
          <w:sz w:val="22"/>
        </w:rPr>
        <w:t>emissions</w:t>
      </w:r>
    </w:p>
    <w:p w:rsidR="002C3F3B" w:rsidRPr="00500972" w:rsidRDefault="002C3F3B" w:rsidP="0087290E">
      <w:pPr>
        <w:spacing w:before="100" w:beforeAutospacing="1" w:after="100" w:afterAutospacing="1" w:line="240" w:lineRule="auto"/>
        <w:contextualSpacing/>
        <w:rPr>
          <w:rFonts w:ascii="Times New Roman" w:hAnsi="Times New Roman"/>
          <w:sz w:val="22"/>
        </w:rPr>
      </w:pPr>
    </w:p>
    <w:p w:rsidR="0087290E" w:rsidRPr="00500972" w:rsidRDefault="00BF21D3"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Hundreds of pages of internal reports </w:t>
      </w:r>
      <w:r w:rsidR="00660C8B" w:rsidRPr="00500972">
        <w:rPr>
          <w:rFonts w:ascii="Times New Roman" w:hAnsi="Times New Roman"/>
          <w:sz w:val="22"/>
        </w:rPr>
        <w:t xml:space="preserve">by </w:t>
      </w:r>
      <w:r w:rsidRPr="00500972">
        <w:rPr>
          <w:rFonts w:ascii="Times New Roman" w:hAnsi="Times New Roman"/>
          <w:sz w:val="22"/>
        </w:rPr>
        <w:t xml:space="preserve">California state environmental regulators </w:t>
      </w:r>
      <w:r w:rsidR="00660C8B" w:rsidRPr="00500972">
        <w:rPr>
          <w:rFonts w:ascii="Times New Roman" w:hAnsi="Times New Roman"/>
          <w:sz w:val="22"/>
        </w:rPr>
        <w:t xml:space="preserve">obtained by the </w:t>
      </w:r>
      <w:r w:rsidR="00E43445" w:rsidRPr="00E67F3A">
        <w:rPr>
          <w:rFonts w:ascii="Times New Roman" w:hAnsi="Times New Roman"/>
          <w:i/>
          <w:sz w:val="22"/>
        </w:rPr>
        <w:t>No on 23</w:t>
      </w:r>
      <w:r w:rsidR="00660C8B" w:rsidRPr="00E67F3A">
        <w:rPr>
          <w:rFonts w:ascii="Times New Roman" w:hAnsi="Times New Roman"/>
          <w:i/>
          <w:sz w:val="22"/>
        </w:rPr>
        <w:t xml:space="preserve"> Campaign</w:t>
      </w:r>
      <w:r w:rsidR="00660C8B" w:rsidRPr="00500972">
        <w:rPr>
          <w:rFonts w:ascii="Times New Roman" w:hAnsi="Times New Roman"/>
          <w:sz w:val="22"/>
        </w:rPr>
        <w:t xml:space="preserve"> </w:t>
      </w:r>
      <w:r w:rsidR="005014A2" w:rsidRPr="00500972">
        <w:rPr>
          <w:rFonts w:ascii="Times New Roman" w:hAnsi="Times New Roman"/>
          <w:sz w:val="22"/>
        </w:rPr>
        <w:t>reveal</w:t>
      </w:r>
      <w:r w:rsidRPr="00500972">
        <w:rPr>
          <w:rFonts w:ascii="Times New Roman" w:hAnsi="Times New Roman"/>
          <w:sz w:val="22"/>
        </w:rPr>
        <w:t xml:space="preserve"> serious leaks of toxic </w:t>
      </w:r>
      <w:r w:rsidR="005014A2" w:rsidRPr="00500972">
        <w:rPr>
          <w:rFonts w:ascii="Times New Roman" w:hAnsi="Times New Roman"/>
          <w:sz w:val="22"/>
        </w:rPr>
        <w:t xml:space="preserve">substances and prolific </w:t>
      </w:r>
      <w:r w:rsidRPr="00500972">
        <w:rPr>
          <w:rFonts w:ascii="Times New Roman" w:hAnsi="Times New Roman"/>
          <w:sz w:val="22"/>
        </w:rPr>
        <w:t>violations of health and environmental safety rules by the Texas oil companies Tesoro and Valero.</w:t>
      </w:r>
    </w:p>
    <w:p w:rsidR="005014A2" w:rsidRPr="00500972" w:rsidRDefault="005014A2" w:rsidP="0087290E">
      <w:pPr>
        <w:spacing w:before="100" w:beforeAutospacing="1" w:after="100" w:afterAutospacing="1" w:line="240" w:lineRule="auto"/>
        <w:contextualSpacing/>
        <w:rPr>
          <w:rFonts w:ascii="Times New Roman" w:hAnsi="Times New Roman"/>
          <w:sz w:val="22"/>
        </w:rPr>
      </w:pPr>
    </w:p>
    <w:p w:rsidR="0087290E" w:rsidRPr="00500972" w:rsidRDefault="008E066A"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One 2007 leak at a Tesoro refinery in the Bay Area </w:t>
      </w:r>
      <w:r w:rsidR="007B289C" w:rsidRPr="00500972">
        <w:rPr>
          <w:rFonts w:ascii="Times New Roman" w:hAnsi="Times New Roman"/>
          <w:sz w:val="22"/>
        </w:rPr>
        <w:t xml:space="preserve">included a </w:t>
      </w:r>
      <w:r w:rsidRPr="00500972">
        <w:rPr>
          <w:rFonts w:ascii="Times New Roman" w:hAnsi="Times New Roman"/>
          <w:sz w:val="22"/>
        </w:rPr>
        <w:t xml:space="preserve">spike </w:t>
      </w:r>
      <w:r w:rsidR="004945AF" w:rsidRPr="00500972">
        <w:rPr>
          <w:rFonts w:ascii="Times New Roman" w:hAnsi="Times New Roman"/>
          <w:sz w:val="22"/>
        </w:rPr>
        <w:t>in hazardous sulf</w:t>
      </w:r>
      <w:r w:rsidR="007B289C" w:rsidRPr="00500972">
        <w:rPr>
          <w:rFonts w:ascii="Times New Roman" w:hAnsi="Times New Roman"/>
          <w:sz w:val="22"/>
        </w:rPr>
        <w:t>ur dioxide emissions so massive it was literally "off-</w:t>
      </w:r>
      <w:r w:rsidR="004945AF" w:rsidRPr="00500972">
        <w:rPr>
          <w:rFonts w:ascii="Times New Roman" w:hAnsi="Times New Roman"/>
          <w:sz w:val="22"/>
        </w:rPr>
        <w:t>scale</w:t>
      </w:r>
      <w:r w:rsidR="007B289C" w:rsidRPr="00500972">
        <w:rPr>
          <w:rFonts w:ascii="Times New Roman" w:hAnsi="Times New Roman"/>
          <w:sz w:val="22"/>
        </w:rPr>
        <w:t>" and could not be measured</w:t>
      </w:r>
      <w:r w:rsidR="00E16E7F" w:rsidRPr="00500972">
        <w:rPr>
          <w:rFonts w:ascii="Times New Roman" w:hAnsi="Times New Roman"/>
          <w:sz w:val="22"/>
        </w:rPr>
        <w:t xml:space="preserve"> by the company's instruments</w:t>
      </w:r>
      <w:r w:rsidR="007B289C" w:rsidRPr="00500972">
        <w:rPr>
          <w:rFonts w:ascii="Times New Roman" w:hAnsi="Times New Roman"/>
          <w:sz w:val="22"/>
        </w:rPr>
        <w:t>.</w:t>
      </w:r>
      <w:r w:rsidRPr="00500972">
        <w:rPr>
          <w:rFonts w:ascii="Times New Roman" w:hAnsi="Times New Roman"/>
          <w:sz w:val="22"/>
        </w:rPr>
        <w:t xml:space="preserve"> </w:t>
      </w:r>
      <w:r w:rsidR="00B16F11" w:rsidRPr="00500972">
        <w:rPr>
          <w:rFonts w:ascii="Times New Roman" w:hAnsi="Times New Roman"/>
          <w:sz w:val="22"/>
        </w:rPr>
        <w:t>Valero, meanwhile, has chronic problems complying with water regulations at its refinery in Wilmington.</w:t>
      </w:r>
    </w:p>
    <w:p w:rsidR="008E066A" w:rsidRPr="00500972" w:rsidRDefault="008E066A" w:rsidP="0087290E">
      <w:pPr>
        <w:spacing w:before="100" w:beforeAutospacing="1" w:after="100" w:afterAutospacing="1" w:line="240" w:lineRule="auto"/>
        <w:contextualSpacing/>
        <w:rPr>
          <w:rFonts w:ascii="Times New Roman" w:hAnsi="Times New Roman"/>
          <w:sz w:val="22"/>
        </w:rPr>
      </w:pPr>
    </w:p>
    <w:p w:rsidR="0087290E" w:rsidRPr="00500972" w:rsidRDefault="00D709D0"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In addition to spewing hazardous pollutants in</w:t>
      </w:r>
      <w:r w:rsidR="00660C8B" w:rsidRPr="00500972">
        <w:rPr>
          <w:rFonts w:ascii="Times New Roman" w:hAnsi="Times New Roman"/>
          <w:sz w:val="22"/>
        </w:rPr>
        <w:t>to</w:t>
      </w:r>
      <w:r w:rsidRPr="00500972">
        <w:rPr>
          <w:rFonts w:ascii="Times New Roman" w:hAnsi="Times New Roman"/>
          <w:sz w:val="22"/>
        </w:rPr>
        <w:t xml:space="preserve"> </w:t>
      </w:r>
      <w:r w:rsidR="00660C8B" w:rsidRPr="00500972">
        <w:rPr>
          <w:rFonts w:ascii="Times New Roman" w:hAnsi="Times New Roman"/>
          <w:sz w:val="22"/>
        </w:rPr>
        <w:t xml:space="preserve">the air </w:t>
      </w:r>
      <w:r w:rsidR="00B16F11" w:rsidRPr="00500972">
        <w:rPr>
          <w:rFonts w:ascii="Times New Roman" w:hAnsi="Times New Roman"/>
          <w:sz w:val="22"/>
        </w:rPr>
        <w:t xml:space="preserve">and water of </w:t>
      </w:r>
      <w:r w:rsidRPr="00500972">
        <w:rPr>
          <w:rFonts w:ascii="Times New Roman" w:hAnsi="Times New Roman"/>
          <w:sz w:val="22"/>
        </w:rPr>
        <w:t xml:space="preserve">California, the reports </w:t>
      </w:r>
      <w:r w:rsidR="00660C8B" w:rsidRPr="00500972">
        <w:rPr>
          <w:rFonts w:ascii="Times New Roman" w:hAnsi="Times New Roman"/>
          <w:sz w:val="22"/>
        </w:rPr>
        <w:t xml:space="preserve">obtained by </w:t>
      </w:r>
      <w:r w:rsidR="00E43445" w:rsidRPr="00E67F3A">
        <w:rPr>
          <w:rFonts w:ascii="Times New Roman" w:hAnsi="Times New Roman"/>
          <w:i/>
          <w:sz w:val="22"/>
        </w:rPr>
        <w:t>No on 23</w:t>
      </w:r>
      <w:r w:rsidR="00660C8B" w:rsidRPr="00500972">
        <w:rPr>
          <w:rFonts w:ascii="Times New Roman" w:hAnsi="Times New Roman"/>
          <w:sz w:val="22"/>
        </w:rPr>
        <w:t xml:space="preserve"> </w:t>
      </w:r>
      <w:r w:rsidRPr="00500972">
        <w:rPr>
          <w:rFonts w:ascii="Times New Roman" w:hAnsi="Times New Roman"/>
          <w:sz w:val="22"/>
        </w:rPr>
        <w:t>show Tesoro and Valero routinely fail to monitor their refineries, conduct the proper tests, and report defective equipment and other problems.</w:t>
      </w:r>
    </w:p>
    <w:p w:rsidR="005014A2" w:rsidRPr="00500972" w:rsidRDefault="005014A2" w:rsidP="0087290E">
      <w:pPr>
        <w:spacing w:before="100" w:beforeAutospacing="1" w:after="100" w:afterAutospacing="1" w:line="240" w:lineRule="auto"/>
        <w:contextualSpacing/>
        <w:rPr>
          <w:rFonts w:ascii="Times New Roman" w:hAnsi="Times New Roman"/>
          <w:sz w:val="22"/>
        </w:rPr>
      </w:pPr>
    </w:p>
    <w:p w:rsidR="0087290E" w:rsidRDefault="002C3F3B"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These kinds of lapses are familiar.  They also have consequences, as was the case when an April explosion at a </w:t>
      </w:r>
      <w:r w:rsidR="005014A2" w:rsidRPr="00500972">
        <w:rPr>
          <w:rFonts w:ascii="Times New Roman" w:hAnsi="Times New Roman"/>
          <w:sz w:val="22"/>
        </w:rPr>
        <w:t xml:space="preserve">Tesoro refinery in </w:t>
      </w:r>
      <w:r w:rsidRPr="00500972">
        <w:rPr>
          <w:rFonts w:ascii="Times New Roman" w:hAnsi="Times New Roman"/>
          <w:sz w:val="22"/>
        </w:rPr>
        <w:t>Anacortes, WA</w:t>
      </w:r>
      <w:r w:rsidR="00284FF5" w:rsidRPr="00500972">
        <w:rPr>
          <w:rFonts w:ascii="Times New Roman" w:hAnsi="Times New Roman"/>
          <w:sz w:val="22"/>
        </w:rPr>
        <w:t xml:space="preserve"> killed 7 workers. On Monday, Washington state imposed a </w:t>
      </w:r>
      <w:r w:rsidR="00660C8B" w:rsidRPr="00500972">
        <w:rPr>
          <w:rFonts w:ascii="Times New Roman" w:hAnsi="Times New Roman"/>
          <w:sz w:val="22"/>
        </w:rPr>
        <w:t xml:space="preserve">record </w:t>
      </w:r>
      <w:r w:rsidR="00284FF5" w:rsidRPr="00500972">
        <w:rPr>
          <w:rFonts w:ascii="Times New Roman" w:hAnsi="Times New Roman"/>
          <w:sz w:val="22"/>
        </w:rPr>
        <w:t>$2.3</w:t>
      </w:r>
      <w:r w:rsidR="007E1580" w:rsidRPr="00500972">
        <w:rPr>
          <w:rFonts w:ascii="Times New Roman" w:hAnsi="Times New Roman"/>
          <w:sz w:val="22"/>
        </w:rPr>
        <w:t>9</w:t>
      </w:r>
      <w:r w:rsidR="00284FF5" w:rsidRPr="00500972">
        <w:rPr>
          <w:rFonts w:ascii="Times New Roman" w:hAnsi="Times New Roman"/>
          <w:sz w:val="22"/>
        </w:rPr>
        <w:t xml:space="preserve"> million fine on Tesoro for </w:t>
      </w:r>
      <w:r w:rsidR="007E1580" w:rsidRPr="00500972">
        <w:rPr>
          <w:rFonts w:ascii="Times New Roman" w:hAnsi="Times New Roman"/>
          <w:sz w:val="22"/>
        </w:rPr>
        <w:t>44</w:t>
      </w:r>
      <w:r w:rsidR="00FC6C8C" w:rsidRPr="00500972">
        <w:rPr>
          <w:rFonts w:ascii="Times New Roman" w:hAnsi="Times New Roman"/>
          <w:sz w:val="22"/>
        </w:rPr>
        <w:t xml:space="preserve"> </w:t>
      </w:r>
      <w:r w:rsidR="00660C8B" w:rsidRPr="00500972">
        <w:rPr>
          <w:rFonts w:ascii="Times New Roman" w:hAnsi="Times New Roman"/>
          <w:sz w:val="22"/>
        </w:rPr>
        <w:t>"willful"</w:t>
      </w:r>
      <w:r w:rsidR="007E1580" w:rsidRPr="00500972">
        <w:rPr>
          <w:rFonts w:ascii="Times New Roman" w:hAnsi="Times New Roman"/>
          <w:sz w:val="22"/>
        </w:rPr>
        <w:t xml:space="preserve"> or "serious" </w:t>
      </w:r>
      <w:r w:rsidR="00660C8B" w:rsidRPr="00500972">
        <w:rPr>
          <w:rFonts w:ascii="Times New Roman" w:hAnsi="Times New Roman"/>
          <w:sz w:val="22"/>
        </w:rPr>
        <w:t>violations</w:t>
      </w:r>
      <w:r w:rsidR="007E1580" w:rsidRPr="00500972">
        <w:rPr>
          <w:rFonts w:ascii="Times New Roman" w:hAnsi="Times New Roman"/>
          <w:sz w:val="22"/>
        </w:rPr>
        <w:t>,</w:t>
      </w:r>
      <w:r w:rsidR="00660C8B" w:rsidRPr="00500972">
        <w:rPr>
          <w:rFonts w:ascii="Times New Roman" w:hAnsi="Times New Roman"/>
          <w:sz w:val="22"/>
        </w:rPr>
        <w:t xml:space="preserve"> such as </w:t>
      </w:r>
      <w:r w:rsidR="00284FF5" w:rsidRPr="00500972">
        <w:rPr>
          <w:rFonts w:ascii="Times New Roman" w:hAnsi="Times New Roman"/>
          <w:sz w:val="22"/>
        </w:rPr>
        <w:t>failing to test and maintain its equipment.</w:t>
      </w:r>
      <w:r w:rsidR="000B60E5" w:rsidRPr="00500972">
        <w:rPr>
          <w:rStyle w:val="FootnoteReference"/>
          <w:rFonts w:ascii="Times New Roman" w:hAnsi="Times New Roman"/>
          <w:sz w:val="22"/>
        </w:rPr>
        <w:footnoteReference w:id="1"/>
      </w:r>
      <w:r w:rsidR="000368B3" w:rsidRPr="00500972">
        <w:rPr>
          <w:rFonts w:ascii="Times New Roman" w:hAnsi="Times New Roman"/>
          <w:sz w:val="22"/>
        </w:rPr>
        <w:t xml:space="preserve"> In the years before the blast, Tesoro negotiated steep cuts in fines levied by Washington state for health and safety violations</w:t>
      </w:r>
      <w:r w:rsidR="005F2F06" w:rsidRPr="00500972">
        <w:rPr>
          <w:rStyle w:val="FootnoteReference"/>
          <w:rFonts w:ascii="Times New Roman" w:hAnsi="Times New Roman"/>
          <w:sz w:val="22"/>
        </w:rPr>
        <w:footnoteReference w:id="2"/>
      </w:r>
      <w:r w:rsidR="000368B3" w:rsidRPr="00500972">
        <w:rPr>
          <w:rFonts w:ascii="Times New Roman" w:hAnsi="Times New Roman"/>
          <w:sz w:val="22"/>
        </w:rPr>
        <w:t>, much as</w:t>
      </w:r>
      <w:r w:rsidR="00E43445">
        <w:rPr>
          <w:rFonts w:ascii="Times New Roman" w:hAnsi="Times New Roman"/>
          <w:sz w:val="22"/>
        </w:rPr>
        <w:t xml:space="preserve"> the No on 23 documents show </w:t>
      </w:r>
      <w:r w:rsidR="000368B3" w:rsidRPr="00500972">
        <w:rPr>
          <w:rFonts w:ascii="Times New Roman" w:hAnsi="Times New Roman"/>
          <w:sz w:val="22"/>
        </w:rPr>
        <w:t>both Tesoro and Valero have done in California.</w:t>
      </w:r>
    </w:p>
    <w:p w:rsidR="0074095B" w:rsidRDefault="0074095B" w:rsidP="0087290E">
      <w:pPr>
        <w:spacing w:before="100" w:beforeAutospacing="1" w:after="100" w:afterAutospacing="1" w:line="240" w:lineRule="auto"/>
        <w:contextualSpacing/>
        <w:rPr>
          <w:rFonts w:ascii="Times New Roman" w:hAnsi="Times New Roman"/>
          <w:sz w:val="22"/>
        </w:rPr>
      </w:pPr>
    </w:p>
    <w:p w:rsidR="0074095B" w:rsidRPr="00500972" w:rsidRDefault="0074095B" w:rsidP="0087290E">
      <w:pPr>
        <w:spacing w:before="100" w:beforeAutospacing="1" w:after="100" w:afterAutospacing="1" w:line="240" w:lineRule="auto"/>
        <w:contextualSpacing/>
        <w:rPr>
          <w:rFonts w:ascii="Times New Roman" w:hAnsi="Times New Roman"/>
          <w:sz w:val="22"/>
        </w:rPr>
      </w:pPr>
      <w:r>
        <w:rPr>
          <w:rFonts w:ascii="Times New Roman" w:hAnsi="Times New Roman"/>
          <w:sz w:val="22"/>
        </w:rPr>
        <w:t>If these Texas companies do not care enough about the health and environment of Californians to act as responsible stewards of their own refineries, they can hardly be trusted by California voters to provide the best economic and environmental policies</w:t>
      </w:r>
      <w:r w:rsidR="00E43445">
        <w:rPr>
          <w:rFonts w:ascii="Times New Roman" w:hAnsi="Times New Roman"/>
          <w:sz w:val="22"/>
        </w:rPr>
        <w:t xml:space="preserve"> for our state</w:t>
      </w:r>
      <w:r>
        <w:rPr>
          <w:rFonts w:ascii="Times New Roman" w:hAnsi="Times New Roman"/>
          <w:sz w:val="22"/>
        </w:rPr>
        <w:t>.</w:t>
      </w:r>
    </w:p>
    <w:p w:rsidR="002C3F3B" w:rsidRPr="00500972" w:rsidRDefault="002C3F3B" w:rsidP="0087290E">
      <w:pPr>
        <w:spacing w:before="100" w:beforeAutospacing="1" w:after="100" w:afterAutospacing="1" w:line="240" w:lineRule="auto"/>
        <w:contextualSpacing/>
        <w:rPr>
          <w:rFonts w:ascii="Times New Roman" w:hAnsi="Times New Roman"/>
          <w:sz w:val="22"/>
        </w:rPr>
      </w:pPr>
    </w:p>
    <w:p w:rsidR="006C633A" w:rsidRPr="00500972" w:rsidRDefault="006C633A" w:rsidP="0087290E">
      <w:pPr>
        <w:spacing w:before="100" w:beforeAutospacing="1" w:after="100" w:afterAutospacing="1" w:line="240" w:lineRule="auto"/>
        <w:contextualSpacing/>
        <w:rPr>
          <w:rFonts w:ascii="Times New Roman" w:hAnsi="Times New Roman"/>
          <w:b/>
          <w:sz w:val="22"/>
        </w:rPr>
      </w:pPr>
      <w:r w:rsidRPr="00500972">
        <w:rPr>
          <w:rFonts w:ascii="Times New Roman" w:hAnsi="Times New Roman"/>
          <w:b/>
          <w:sz w:val="22"/>
        </w:rPr>
        <w:t>Significant impacts on human health</w:t>
      </w:r>
    </w:p>
    <w:p w:rsidR="006C633A" w:rsidRPr="00500972" w:rsidRDefault="006C633A" w:rsidP="0087290E">
      <w:pPr>
        <w:spacing w:before="100" w:beforeAutospacing="1" w:after="100" w:afterAutospacing="1" w:line="240" w:lineRule="auto"/>
        <w:contextualSpacing/>
        <w:rPr>
          <w:rFonts w:ascii="Times New Roman" w:hAnsi="Times New Roman"/>
          <w:sz w:val="22"/>
        </w:rPr>
      </w:pPr>
    </w:p>
    <w:p w:rsidR="0087290E" w:rsidRPr="00500972" w:rsidRDefault="00965CE8"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A review of hundreds of violation notices obtained by </w:t>
      </w:r>
      <w:r w:rsidR="007E4027" w:rsidRPr="00500972">
        <w:rPr>
          <w:rFonts w:ascii="Times New Roman" w:hAnsi="Times New Roman"/>
          <w:sz w:val="22"/>
        </w:rPr>
        <w:t xml:space="preserve">the </w:t>
      </w:r>
      <w:r w:rsidR="00E43445" w:rsidRPr="00E67F3A">
        <w:rPr>
          <w:rFonts w:ascii="Times New Roman" w:hAnsi="Times New Roman"/>
          <w:i/>
          <w:sz w:val="22"/>
        </w:rPr>
        <w:t>No on 23</w:t>
      </w:r>
      <w:r w:rsidRPr="00E67F3A">
        <w:rPr>
          <w:rFonts w:ascii="Times New Roman" w:hAnsi="Times New Roman"/>
          <w:i/>
          <w:sz w:val="22"/>
        </w:rPr>
        <w:t xml:space="preserve"> </w:t>
      </w:r>
      <w:r w:rsidR="00E67F3A">
        <w:rPr>
          <w:rFonts w:ascii="Times New Roman" w:hAnsi="Times New Roman"/>
          <w:i/>
          <w:sz w:val="22"/>
        </w:rPr>
        <w:t>C</w:t>
      </w:r>
      <w:r w:rsidR="007E4027" w:rsidRPr="00E67F3A">
        <w:rPr>
          <w:rFonts w:ascii="Times New Roman" w:hAnsi="Times New Roman"/>
          <w:i/>
          <w:sz w:val="22"/>
        </w:rPr>
        <w:t>ampaign</w:t>
      </w:r>
      <w:r w:rsidR="007E4027" w:rsidRPr="00500972">
        <w:rPr>
          <w:rFonts w:ascii="Times New Roman" w:hAnsi="Times New Roman"/>
          <w:sz w:val="22"/>
        </w:rPr>
        <w:t xml:space="preserve"> </w:t>
      </w:r>
      <w:r w:rsidRPr="00500972">
        <w:rPr>
          <w:rFonts w:ascii="Times New Roman" w:hAnsi="Times New Roman"/>
          <w:sz w:val="22"/>
        </w:rPr>
        <w:t xml:space="preserve">shows that the </w:t>
      </w:r>
      <w:r w:rsidR="00680823" w:rsidRPr="00500972">
        <w:rPr>
          <w:rFonts w:ascii="Times New Roman" w:hAnsi="Times New Roman"/>
          <w:sz w:val="22"/>
        </w:rPr>
        <w:t>four primary chemicals which Valero and Tesoro have repeatedly been caught illegally releasing into the California atmosphere are hydrogen sul</w:t>
      </w:r>
      <w:r w:rsidR="004945AF" w:rsidRPr="00500972">
        <w:rPr>
          <w:rFonts w:ascii="Times New Roman" w:hAnsi="Times New Roman"/>
          <w:sz w:val="22"/>
        </w:rPr>
        <w:t>f</w:t>
      </w:r>
      <w:r w:rsidR="00680823" w:rsidRPr="00500972">
        <w:rPr>
          <w:rFonts w:ascii="Times New Roman" w:hAnsi="Times New Roman"/>
          <w:sz w:val="22"/>
        </w:rPr>
        <w:t>ide, carbon monoxide, sul</w:t>
      </w:r>
      <w:r w:rsidR="004945AF" w:rsidRPr="00500972">
        <w:rPr>
          <w:rFonts w:ascii="Times New Roman" w:hAnsi="Times New Roman"/>
          <w:sz w:val="22"/>
        </w:rPr>
        <w:t>f</w:t>
      </w:r>
      <w:r w:rsidR="00680823" w:rsidRPr="00500972">
        <w:rPr>
          <w:rFonts w:ascii="Times New Roman" w:hAnsi="Times New Roman"/>
          <w:sz w:val="22"/>
        </w:rPr>
        <w:t xml:space="preserve">ur dioxide, and nitrogen oxide. </w:t>
      </w:r>
      <w:r w:rsidRPr="00500972">
        <w:rPr>
          <w:rFonts w:ascii="Times New Roman" w:hAnsi="Times New Roman"/>
          <w:sz w:val="22"/>
        </w:rPr>
        <w:t xml:space="preserve">All are hazardous to human health. </w:t>
      </w:r>
    </w:p>
    <w:p w:rsidR="0087290E" w:rsidRPr="00500972" w:rsidRDefault="00C07BF7" w:rsidP="0087290E">
      <w:pPr>
        <w:pStyle w:val="ListParagraph"/>
        <w:numPr>
          <w:ilvl w:val="0"/>
          <w:numId w:val="3"/>
        </w:numPr>
        <w:spacing w:before="100" w:beforeAutospacing="1" w:after="100" w:afterAutospacing="1" w:line="240" w:lineRule="auto"/>
        <w:rPr>
          <w:rFonts w:ascii="Times New Roman" w:hAnsi="Times New Roman"/>
          <w:sz w:val="22"/>
        </w:rPr>
      </w:pPr>
      <w:r w:rsidRPr="00500972">
        <w:rPr>
          <w:rFonts w:ascii="Times New Roman" w:hAnsi="Times New Roman"/>
          <w:sz w:val="22"/>
          <w:u w:val="single"/>
        </w:rPr>
        <w:t>Hydrogen Sul</w:t>
      </w:r>
      <w:r w:rsidR="004945AF" w:rsidRPr="00500972">
        <w:rPr>
          <w:rFonts w:ascii="Times New Roman" w:hAnsi="Times New Roman"/>
          <w:sz w:val="22"/>
          <w:u w:val="single"/>
        </w:rPr>
        <w:t>f</w:t>
      </w:r>
      <w:r w:rsidRPr="00500972">
        <w:rPr>
          <w:rFonts w:ascii="Times New Roman" w:hAnsi="Times New Roman"/>
          <w:sz w:val="22"/>
          <w:u w:val="single"/>
        </w:rPr>
        <w:t>ide</w:t>
      </w:r>
      <w:r w:rsidRPr="00500972">
        <w:rPr>
          <w:rFonts w:ascii="Times New Roman" w:hAnsi="Times New Roman"/>
          <w:sz w:val="22"/>
        </w:rPr>
        <w:t>, or H2S, is a highly poisonous gas that smells like rotten eggs. At low levels it causes eye and skin irritation. At higher levels it damages the central nervous system and penetrates the brain. H2S was used as a chemica</w:t>
      </w:r>
      <w:r w:rsidR="0087290E" w:rsidRPr="00500972">
        <w:rPr>
          <w:rFonts w:ascii="Times New Roman" w:hAnsi="Times New Roman"/>
          <w:sz w:val="22"/>
        </w:rPr>
        <w:t>l warfare agent in World War I.</w:t>
      </w:r>
    </w:p>
    <w:p w:rsidR="0087290E" w:rsidRPr="00500972" w:rsidRDefault="0087290E" w:rsidP="0087290E">
      <w:pPr>
        <w:pStyle w:val="ListParagraph"/>
        <w:numPr>
          <w:ilvl w:val="0"/>
          <w:numId w:val="3"/>
        </w:numPr>
        <w:spacing w:before="100" w:beforeAutospacing="1" w:after="100" w:afterAutospacing="1" w:line="240" w:lineRule="auto"/>
        <w:rPr>
          <w:rFonts w:ascii="Times New Roman" w:hAnsi="Times New Roman"/>
          <w:sz w:val="22"/>
        </w:rPr>
      </w:pPr>
      <w:r w:rsidRPr="00500972">
        <w:rPr>
          <w:rFonts w:ascii="Times New Roman" w:hAnsi="Times New Roman"/>
          <w:sz w:val="22"/>
          <w:u w:val="single"/>
        </w:rPr>
        <w:t>N</w:t>
      </w:r>
      <w:r w:rsidR="00E16E7F" w:rsidRPr="00500972">
        <w:rPr>
          <w:rFonts w:ascii="Times New Roman" w:hAnsi="Times New Roman"/>
          <w:sz w:val="22"/>
          <w:u w:val="single"/>
        </w:rPr>
        <w:t>itrogen O</w:t>
      </w:r>
      <w:r w:rsidR="00C07BF7" w:rsidRPr="00500972">
        <w:rPr>
          <w:rFonts w:ascii="Times New Roman" w:hAnsi="Times New Roman"/>
          <w:sz w:val="22"/>
          <w:u w:val="single"/>
        </w:rPr>
        <w:t>xides</w:t>
      </w:r>
      <w:r w:rsidR="00E67F3A">
        <w:rPr>
          <w:rFonts w:ascii="Times New Roman" w:hAnsi="Times New Roman"/>
          <w:sz w:val="22"/>
        </w:rPr>
        <w:t>, or NO</w:t>
      </w:r>
      <w:r w:rsidR="00C07BF7" w:rsidRPr="00500972">
        <w:rPr>
          <w:rFonts w:ascii="Times New Roman" w:hAnsi="Times New Roman"/>
          <w:sz w:val="22"/>
        </w:rPr>
        <w:t>x, are a primary contributor to smog. They are also a major lung irritant.</w:t>
      </w:r>
    </w:p>
    <w:p w:rsidR="0087290E" w:rsidRPr="00500972" w:rsidRDefault="00C07BF7" w:rsidP="0087290E">
      <w:pPr>
        <w:pStyle w:val="ListParagraph"/>
        <w:numPr>
          <w:ilvl w:val="0"/>
          <w:numId w:val="3"/>
        </w:numPr>
        <w:spacing w:before="100" w:beforeAutospacing="1" w:after="100" w:afterAutospacing="1" w:line="240" w:lineRule="auto"/>
        <w:rPr>
          <w:rFonts w:ascii="Times New Roman" w:hAnsi="Times New Roman"/>
          <w:sz w:val="22"/>
        </w:rPr>
      </w:pPr>
      <w:r w:rsidRPr="00500972">
        <w:rPr>
          <w:rFonts w:ascii="Times New Roman" w:hAnsi="Times New Roman"/>
          <w:sz w:val="22"/>
          <w:u w:val="single"/>
        </w:rPr>
        <w:t>Sul</w:t>
      </w:r>
      <w:r w:rsidR="004945AF" w:rsidRPr="00500972">
        <w:rPr>
          <w:rFonts w:ascii="Times New Roman" w:hAnsi="Times New Roman"/>
          <w:sz w:val="22"/>
          <w:u w:val="single"/>
        </w:rPr>
        <w:t>f</w:t>
      </w:r>
      <w:r w:rsidRPr="00500972">
        <w:rPr>
          <w:rFonts w:ascii="Times New Roman" w:hAnsi="Times New Roman"/>
          <w:sz w:val="22"/>
          <w:u w:val="single"/>
        </w:rPr>
        <w:t xml:space="preserve">ur </w:t>
      </w:r>
      <w:r w:rsidR="00E16E7F" w:rsidRPr="00500972">
        <w:rPr>
          <w:rFonts w:ascii="Times New Roman" w:hAnsi="Times New Roman"/>
          <w:sz w:val="22"/>
          <w:u w:val="single"/>
        </w:rPr>
        <w:t>D</w:t>
      </w:r>
      <w:r w:rsidRPr="00500972">
        <w:rPr>
          <w:rFonts w:ascii="Times New Roman" w:hAnsi="Times New Roman"/>
          <w:sz w:val="22"/>
          <w:u w:val="single"/>
        </w:rPr>
        <w:t>ioxide</w:t>
      </w:r>
      <w:r w:rsidR="00E67F3A">
        <w:rPr>
          <w:rFonts w:ascii="Times New Roman" w:hAnsi="Times New Roman"/>
          <w:sz w:val="22"/>
        </w:rPr>
        <w:t>, or SO</w:t>
      </w:r>
      <w:r w:rsidR="005702F9">
        <w:rPr>
          <w:rFonts w:ascii="Times New Roman" w:hAnsi="Times New Roman"/>
          <w:sz w:val="22"/>
        </w:rPr>
        <w:t>2</w:t>
      </w:r>
      <w:r w:rsidRPr="00500972">
        <w:rPr>
          <w:rFonts w:ascii="Times New Roman" w:hAnsi="Times New Roman"/>
          <w:sz w:val="22"/>
        </w:rPr>
        <w:t>, is a colorless gas with a rank odor that</w:t>
      </w:r>
      <w:r w:rsidR="0074095B">
        <w:rPr>
          <w:rFonts w:ascii="Times New Roman" w:hAnsi="Times New Roman"/>
          <w:sz w:val="22"/>
        </w:rPr>
        <w:t xml:space="preserve"> contributes to acid rain. It</w:t>
      </w:r>
      <w:r w:rsidRPr="00500972">
        <w:rPr>
          <w:rFonts w:ascii="Times New Roman" w:hAnsi="Times New Roman"/>
          <w:sz w:val="22"/>
        </w:rPr>
        <w:t xml:space="preserve"> damages the air passages and the lungs. Children exposed to sul</w:t>
      </w:r>
      <w:r w:rsidR="004945AF" w:rsidRPr="00500972">
        <w:rPr>
          <w:rFonts w:ascii="Times New Roman" w:hAnsi="Times New Roman"/>
          <w:sz w:val="22"/>
        </w:rPr>
        <w:t>f</w:t>
      </w:r>
      <w:r w:rsidRPr="00500972">
        <w:rPr>
          <w:rFonts w:ascii="Times New Roman" w:hAnsi="Times New Roman"/>
          <w:sz w:val="22"/>
        </w:rPr>
        <w:t>ur dioxide pollution often develop respiratory illness.</w:t>
      </w:r>
    </w:p>
    <w:p w:rsidR="0087290E" w:rsidRPr="00500972" w:rsidRDefault="00C07BF7" w:rsidP="0087290E">
      <w:pPr>
        <w:pStyle w:val="ListParagraph"/>
        <w:numPr>
          <w:ilvl w:val="0"/>
          <w:numId w:val="3"/>
        </w:numPr>
        <w:spacing w:before="100" w:beforeAutospacing="1" w:after="100" w:afterAutospacing="1" w:line="240" w:lineRule="auto"/>
        <w:rPr>
          <w:rFonts w:ascii="Times New Roman" w:hAnsi="Times New Roman"/>
          <w:sz w:val="22"/>
        </w:rPr>
      </w:pPr>
      <w:r w:rsidRPr="00500972">
        <w:rPr>
          <w:rFonts w:ascii="Times New Roman" w:hAnsi="Times New Roman"/>
          <w:sz w:val="22"/>
          <w:u w:val="single"/>
        </w:rPr>
        <w:t>Carbon Monoxide</w:t>
      </w:r>
      <w:r w:rsidRPr="00500972">
        <w:rPr>
          <w:rFonts w:ascii="Times New Roman" w:hAnsi="Times New Roman"/>
          <w:sz w:val="22"/>
        </w:rPr>
        <w:t>, or CO, is a primary contributor to smog. It causes headaches, nausea and vomiting.</w:t>
      </w:r>
    </w:p>
    <w:p w:rsidR="006C633A" w:rsidRPr="00500972" w:rsidRDefault="00680823"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The refineries that the two companies run in southern California and the Bay Area also illegally pump out large quantities of particulate matter, otherwise known as soot</w:t>
      </w:r>
      <w:r w:rsidR="006C633A" w:rsidRPr="00500972">
        <w:rPr>
          <w:rFonts w:ascii="Times New Roman" w:hAnsi="Times New Roman"/>
          <w:sz w:val="22"/>
        </w:rPr>
        <w:t>.  Particulate matter is a serious lung irritant and also reduces visibility.</w:t>
      </w:r>
    </w:p>
    <w:p w:rsidR="00680823" w:rsidRPr="00500972" w:rsidRDefault="00680823" w:rsidP="0087290E">
      <w:pPr>
        <w:spacing w:before="100" w:beforeAutospacing="1" w:after="100" w:afterAutospacing="1" w:line="240" w:lineRule="auto"/>
        <w:contextualSpacing/>
        <w:rPr>
          <w:rFonts w:ascii="Times New Roman" w:hAnsi="Times New Roman"/>
          <w:sz w:val="22"/>
        </w:rPr>
      </w:pPr>
    </w:p>
    <w:p w:rsidR="0087290E" w:rsidRPr="00500972" w:rsidRDefault="00EF5292"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The violation notices, internal regulatory reports</w:t>
      </w:r>
      <w:r w:rsidR="00C07BF7" w:rsidRPr="00500972">
        <w:rPr>
          <w:rFonts w:ascii="Times New Roman" w:hAnsi="Times New Roman"/>
          <w:sz w:val="22"/>
        </w:rPr>
        <w:t xml:space="preserve">, settlement agreements </w:t>
      </w:r>
      <w:r w:rsidRPr="00500972">
        <w:rPr>
          <w:rFonts w:ascii="Times New Roman" w:hAnsi="Times New Roman"/>
          <w:sz w:val="22"/>
        </w:rPr>
        <w:t xml:space="preserve">and related correspondence were obtained </w:t>
      </w:r>
      <w:r w:rsidR="00631AD9" w:rsidRPr="00500972">
        <w:rPr>
          <w:rFonts w:ascii="Times New Roman" w:hAnsi="Times New Roman"/>
          <w:sz w:val="22"/>
        </w:rPr>
        <w:t xml:space="preserve">through a series of </w:t>
      </w:r>
      <w:r w:rsidR="00432893" w:rsidRPr="00500972">
        <w:rPr>
          <w:rFonts w:ascii="Times New Roman" w:hAnsi="Times New Roman"/>
          <w:sz w:val="22"/>
        </w:rPr>
        <w:t xml:space="preserve">California Public Records Act </w:t>
      </w:r>
      <w:r w:rsidR="00631AD9" w:rsidRPr="00500972">
        <w:rPr>
          <w:rFonts w:ascii="Times New Roman" w:hAnsi="Times New Roman"/>
          <w:sz w:val="22"/>
        </w:rPr>
        <w:t xml:space="preserve">requests to state Air Quality Management Districts made </w:t>
      </w:r>
      <w:r w:rsidRPr="00500972">
        <w:rPr>
          <w:rFonts w:ascii="Times New Roman" w:hAnsi="Times New Roman"/>
          <w:sz w:val="22"/>
        </w:rPr>
        <w:t xml:space="preserve">by the </w:t>
      </w:r>
      <w:r w:rsidR="00E43445" w:rsidRPr="00E67F3A">
        <w:rPr>
          <w:rFonts w:ascii="Times New Roman" w:hAnsi="Times New Roman"/>
          <w:i/>
          <w:sz w:val="22"/>
        </w:rPr>
        <w:t>No on 23</w:t>
      </w:r>
      <w:r w:rsidR="00E67F3A" w:rsidRPr="00E67F3A">
        <w:rPr>
          <w:rFonts w:ascii="Times New Roman" w:hAnsi="Times New Roman"/>
          <w:i/>
          <w:sz w:val="22"/>
        </w:rPr>
        <w:t xml:space="preserve"> C</w:t>
      </w:r>
      <w:r w:rsidRPr="00E67F3A">
        <w:rPr>
          <w:rFonts w:ascii="Times New Roman" w:hAnsi="Times New Roman"/>
          <w:i/>
          <w:sz w:val="22"/>
        </w:rPr>
        <w:t>ampaign</w:t>
      </w:r>
      <w:r w:rsidR="00631AD9" w:rsidRPr="00500972">
        <w:rPr>
          <w:rFonts w:ascii="Times New Roman" w:hAnsi="Times New Roman"/>
          <w:sz w:val="22"/>
        </w:rPr>
        <w:t>.</w:t>
      </w:r>
      <w:r w:rsidR="007E4027" w:rsidRPr="00500972">
        <w:rPr>
          <w:rFonts w:ascii="Times New Roman" w:hAnsi="Times New Roman"/>
          <w:sz w:val="22"/>
        </w:rPr>
        <w:t xml:space="preserve"> Additional information regarding the violations was obtained form government web sites and securities filings.</w:t>
      </w:r>
    </w:p>
    <w:p w:rsidR="006C633A" w:rsidRPr="00500972" w:rsidRDefault="006C633A" w:rsidP="0087290E">
      <w:pPr>
        <w:spacing w:before="100" w:beforeAutospacing="1" w:after="100" w:afterAutospacing="1" w:line="240" w:lineRule="auto"/>
        <w:contextualSpacing/>
        <w:rPr>
          <w:rFonts w:ascii="Times New Roman" w:hAnsi="Times New Roman"/>
          <w:sz w:val="22"/>
        </w:rPr>
      </w:pPr>
    </w:p>
    <w:p w:rsidR="006C633A" w:rsidRDefault="00E67F3A" w:rsidP="0087290E">
      <w:pPr>
        <w:spacing w:before="100" w:beforeAutospacing="1" w:after="100" w:afterAutospacing="1" w:line="240" w:lineRule="auto"/>
        <w:contextualSpacing/>
        <w:rPr>
          <w:rFonts w:ascii="Times New Roman" w:hAnsi="Times New Roman"/>
          <w:b/>
          <w:sz w:val="22"/>
        </w:rPr>
      </w:pPr>
      <w:r>
        <w:rPr>
          <w:rFonts w:ascii="Times New Roman" w:hAnsi="Times New Roman"/>
          <w:b/>
          <w:sz w:val="22"/>
        </w:rPr>
        <w:t>Chronic Violations</w:t>
      </w:r>
    </w:p>
    <w:p w:rsidR="00D41E72" w:rsidRPr="00D41E72" w:rsidRDefault="00D41E72" w:rsidP="0087290E">
      <w:pPr>
        <w:spacing w:before="100" w:beforeAutospacing="1" w:after="100" w:afterAutospacing="1" w:line="240" w:lineRule="auto"/>
        <w:contextualSpacing/>
        <w:rPr>
          <w:rFonts w:ascii="Times New Roman" w:hAnsi="Times New Roman" w:cs="Times New Roman"/>
          <w:sz w:val="22"/>
          <w:szCs w:val="22"/>
        </w:rPr>
      </w:pPr>
      <w:r w:rsidRPr="00D41E72">
        <w:rPr>
          <w:rFonts w:ascii="Times New Roman" w:hAnsi="Times New Roman" w:cs="Times New Roman"/>
          <w:sz w:val="22"/>
          <w:szCs w:val="22"/>
        </w:rPr>
        <w:t>(See Appendices B</w:t>
      </w:r>
      <w:r>
        <w:rPr>
          <w:rFonts w:ascii="Times New Roman" w:hAnsi="Times New Roman" w:cs="Times New Roman"/>
          <w:sz w:val="22"/>
          <w:szCs w:val="22"/>
        </w:rPr>
        <w:t>,</w:t>
      </w:r>
      <w:r w:rsidRPr="00D41E72">
        <w:rPr>
          <w:rFonts w:ascii="Times New Roman" w:hAnsi="Times New Roman" w:cs="Times New Roman"/>
          <w:sz w:val="22"/>
          <w:szCs w:val="22"/>
        </w:rPr>
        <w:t xml:space="preserve"> C</w:t>
      </w:r>
      <w:r>
        <w:rPr>
          <w:rFonts w:ascii="Times New Roman" w:hAnsi="Times New Roman" w:cs="Times New Roman"/>
          <w:sz w:val="22"/>
          <w:szCs w:val="22"/>
        </w:rPr>
        <w:t>, and I</w:t>
      </w:r>
      <w:r w:rsidRPr="00D41E72">
        <w:rPr>
          <w:rFonts w:ascii="Times New Roman" w:hAnsi="Times New Roman" w:cs="Times New Roman"/>
          <w:sz w:val="22"/>
          <w:szCs w:val="22"/>
        </w:rPr>
        <w:t>)</w:t>
      </w:r>
    </w:p>
    <w:p w:rsidR="006C633A" w:rsidRPr="00500972" w:rsidRDefault="006C633A" w:rsidP="0087290E">
      <w:pPr>
        <w:spacing w:before="100" w:beforeAutospacing="1" w:after="100" w:afterAutospacing="1" w:line="240" w:lineRule="auto"/>
        <w:contextualSpacing/>
        <w:rPr>
          <w:rFonts w:ascii="Times New Roman" w:hAnsi="Times New Roman"/>
          <w:sz w:val="22"/>
        </w:rPr>
      </w:pPr>
    </w:p>
    <w:p w:rsidR="0087290E" w:rsidRPr="00500972" w:rsidRDefault="00C07BF7"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Tesoro's Golden Eagle refinery in Ma</w:t>
      </w:r>
      <w:r w:rsidR="00432893" w:rsidRPr="00500972">
        <w:rPr>
          <w:rFonts w:ascii="Times New Roman" w:hAnsi="Times New Roman"/>
          <w:sz w:val="22"/>
        </w:rPr>
        <w:t xml:space="preserve">rtinez has been slapped with </w:t>
      </w:r>
      <w:r w:rsidR="005344A0" w:rsidRPr="00500972">
        <w:rPr>
          <w:rFonts w:ascii="Times New Roman" w:hAnsi="Times New Roman"/>
          <w:sz w:val="22"/>
        </w:rPr>
        <w:t xml:space="preserve">more than 200 </w:t>
      </w:r>
      <w:r w:rsidRPr="00500972">
        <w:rPr>
          <w:rFonts w:ascii="Times New Roman" w:hAnsi="Times New Roman"/>
          <w:sz w:val="22"/>
        </w:rPr>
        <w:t xml:space="preserve">violation notices since 2006, </w:t>
      </w:r>
      <w:r w:rsidR="005344A0" w:rsidRPr="00500972">
        <w:rPr>
          <w:rFonts w:ascii="Times New Roman" w:hAnsi="Times New Roman"/>
          <w:sz w:val="22"/>
        </w:rPr>
        <w:t xml:space="preserve">according to state records and Tesoro's own </w:t>
      </w:r>
      <w:r w:rsidRPr="00500972">
        <w:rPr>
          <w:rFonts w:ascii="Times New Roman" w:hAnsi="Times New Roman"/>
          <w:sz w:val="22"/>
        </w:rPr>
        <w:t>securities filings</w:t>
      </w:r>
      <w:r w:rsidR="005344A0" w:rsidRPr="00500972">
        <w:rPr>
          <w:rFonts w:ascii="Times New Roman" w:hAnsi="Times New Roman"/>
          <w:sz w:val="22"/>
        </w:rPr>
        <w:t xml:space="preserve">. </w:t>
      </w:r>
      <w:r w:rsidR="00110890">
        <w:rPr>
          <w:rFonts w:ascii="Times New Roman" w:hAnsi="Times New Roman"/>
          <w:sz w:val="22"/>
        </w:rPr>
        <w:t xml:space="preserve">The facility repeatedly failed to report and fix leaks and had repeated excess emissions of hazardous chemicals. </w:t>
      </w:r>
      <w:r w:rsidR="006C633A" w:rsidRPr="00500972">
        <w:rPr>
          <w:rFonts w:ascii="Times New Roman" w:hAnsi="Times New Roman"/>
          <w:sz w:val="22"/>
        </w:rPr>
        <w:t xml:space="preserve">According to the documents and emails, Tesoro </w:t>
      </w:r>
      <w:r w:rsidR="00110890">
        <w:rPr>
          <w:rFonts w:ascii="Times New Roman" w:hAnsi="Times New Roman"/>
          <w:sz w:val="22"/>
        </w:rPr>
        <w:t xml:space="preserve">also </w:t>
      </w:r>
      <w:r w:rsidR="006C633A" w:rsidRPr="00500972">
        <w:rPr>
          <w:rFonts w:ascii="Times New Roman" w:hAnsi="Times New Roman"/>
          <w:sz w:val="22"/>
        </w:rPr>
        <w:t xml:space="preserve">misled state officials regarding its </w:t>
      </w:r>
      <w:r w:rsidR="00D41E72">
        <w:rPr>
          <w:rFonts w:ascii="Times New Roman" w:hAnsi="Times New Roman"/>
          <w:sz w:val="22"/>
        </w:rPr>
        <w:t>response to</w:t>
      </w:r>
      <w:r w:rsidR="006C633A" w:rsidRPr="00500972">
        <w:rPr>
          <w:rFonts w:ascii="Times New Roman" w:hAnsi="Times New Roman"/>
          <w:sz w:val="22"/>
        </w:rPr>
        <w:t xml:space="preserve"> a 2007 incident at its Golden Eagle refinery in Martinez. </w:t>
      </w:r>
      <w:r w:rsidR="005344A0" w:rsidRPr="00500972">
        <w:rPr>
          <w:rFonts w:ascii="Times New Roman" w:hAnsi="Times New Roman"/>
          <w:sz w:val="22"/>
        </w:rPr>
        <w:t>The company has negotiated deals with regulators to reduce it</w:t>
      </w:r>
      <w:r w:rsidR="00432893" w:rsidRPr="00500972">
        <w:rPr>
          <w:rFonts w:ascii="Times New Roman" w:hAnsi="Times New Roman"/>
          <w:sz w:val="22"/>
        </w:rPr>
        <w:t>s fines by more than 50 percent, Tesoro securities filings state.</w:t>
      </w:r>
      <w:r w:rsidR="004260BB">
        <w:rPr>
          <w:rFonts w:ascii="Times New Roman" w:hAnsi="Times New Roman"/>
          <w:sz w:val="22"/>
        </w:rPr>
        <w:t xml:space="preserve"> </w:t>
      </w:r>
    </w:p>
    <w:p w:rsidR="005344A0" w:rsidRPr="00500972" w:rsidRDefault="005344A0" w:rsidP="0087290E">
      <w:pPr>
        <w:spacing w:before="100" w:beforeAutospacing="1" w:after="100" w:afterAutospacing="1" w:line="240" w:lineRule="auto"/>
        <w:contextualSpacing/>
        <w:rPr>
          <w:rFonts w:ascii="Times New Roman" w:hAnsi="Times New Roman"/>
          <w:sz w:val="22"/>
        </w:rPr>
      </w:pPr>
    </w:p>
    <w:p w:rsidR="0087290E" w:rsidRPr="00500972" w:rsidRDefault="00B16F11"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Across the </w:t>
      </w:r>
      <w:r w:rsidR="006C633A" w:rsidRPr="00500972">
        <w:rPr>
          <w:rFonts w:ascii="Times New Roman" w:hAnsi="Times New Roman"/>
          <w:sz w:val="22"/>
        </w:rPr>
        <w:t xml:space="preserve">Carquinez Strait </w:t>
      </w:r>
      <w:r w:rsidRPr="00500972">
        <w:rPr>
          <w:rFonts w:ascii="Times New Roman" w:hAnsi="Times New Roman"/>
          <w:sz w:val="22"/>
        </w:rPr>
        <w:t xml:space="preserve">in Benicia, Valero's refinery </w:t>
      </w:r>
      <w:r w:rsidR="00E032BC" w:rsidRPr="00500972">
        <w:rPr>
          <w:rFonts w:ascii="Times New Roman" w:hAnsi="Times New Roman"/>
          <w:sz w:val="22"/>
        </w:rPr>
        <w:t>has received more than 120 violation notices since the start of 2007</w:t>
      </w:r>
      <w:r w:rsidR="00432893" w:rsidRPr="00500972">
        <w:rPr>
          <w:rFonts w:ascii="Times New Roman" w:hAnsi="Times New Roman"/>
          <w:sz w:val="22"/>
        </w:rPr>
        <w:t xml:space="preserve">, according to a spreadsheet provided by the Bay Area Air Quality Management </w:t>
      </w:r>
      <w:r w:rsidR="00753226" w:rsidRPr="00500972">
        <w:rPr>
          <w:rFonts w:ascii="Times New Roman" w:hAnsi="Times New Roman"/>
          <w:sz w:val="22"/>
        </w:rPr>
        <w:t>District</w:t>
      </w:r>
      <w:r w:rsidR="00E032BC" w:rsidRPr="00500972">
        <w:rPr>
          <w:rFonts w:ascii="Times New Roman" w:hAnsi="Times New Roman"/>
          <w:sz w:val="22"/>
        </w:rPr>
        <w:t>.</w:t>
      </w:r>
      <w:r w:rsidR="00432893" w:rsidRPr="00500972">
        <w:rPr>
          <w:rFonts w:ascii="Times New Roman" w:hAnsi="Times New Roman"/>
          <w:sz w:val="22"/>
        </w:rPr>
        <w:t xml:space="preserve"> The company has been negotiating to settle the claims, Valero securities filings state.</w:t>
      </w:r>
    </w:p>
    <w:p w:rsidR="005344A0" w:rsidRPr="00500972" w:rsidRDefault="005344A0" w:rsidP="0087290E">
      <w:pPr>
        <w:spacing w:before="100" w:beforeAutospacing="1" w:after="100" w:afterAutospacing="1" w:line="240" w:lineRule="auto"/>
        <w:contextualSpacing/>
        <w:rPr>
          <w:rFonts w:ascii="Times New Roman" w:hAnsi="Times New Roman"/>
          <w:sz w:val="22"/>
        </w:rPr>
      </w:pPr>
    </w:p>
    <w:p w:rsidR="00432893" w:rsidRPr="00500972" w:rsidRDefault="00E16E7F"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In addition, both Valero and Tesoro have received more than 30 violation notices from the South Coast Air Quality Management District for their facilities in Wilmington, a low-income neighborhood in south Los Angeles.</w:t>
      </w:r>
    </w:p>
    <w:p w:rsidR="006C633A" w:rsidRPr="00500972" w:rsidRDefault="006C633A" w:rsidP="0087290E">
      <w:pPr>
        <w:spacing w:before="100" w:beforeAutospacing="1" w:after="100" w:afterAutospacing="1" w:line="240" w:lineRule="auto"/>
        <w:contextualSpacing/>
        <w:rPr>
          <w:rFonts w:ascii="Times New Roman" w:hAnsi="Times New Roman"/>
          <w:sz w:val="22"/>
        </w:rPr>
      </w:pPr>
    </w:p>
    <w:p w:rsidR="00846D19" w:rsidRDefault="00631AD9" w:rsidP="00846D19">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While the Bay Area and South Coast districts made a commendable effort to respond to the </w:t>
      </w:r>
      <w:r w:rsidR="00E43445">
        <w:rPr>
          <w:rFonts w:ascii="Times New Roman" w:hAnsi="Times New Roman"/>
          <w:sz w:val="22"/>
        </w:rPr>
        <w:t>No on 23</w:t>
      </w:r>
      <w:r w:rsidR="00E16E7F" w:rsidRPr="00500972">
        <w:rPr>
          <w:rFonts w:ascii="Times New Roman" w:hAnsi="Times New Roman"/>
          <w:sz w:val="22"/>
        </w:rPr>
        <w:t xml:space="preserve"> </w:t>
      </w:r>
      <w:r w:rsidRPr="00500972">
        <w:rPr>
          <w:rFonts w:ascii="Times New Roman" w:hAnsi="Times New Roman"/>
          <w:sz w:val="22"/>
        </w:rPr>
        <w:t xml:space="preserve">requests in the timely fashion required by state law, the records disclosed </w:t>
      </w:r>
      <w:r w:rsidR="00E16E7F" w:rsidRPr="00500972">
        <w:rPr>
          <w:rFonts w:ascii="Times New Roman" w:hAnsi="Times New Roman"/>
          <w:sz w:val="22"/>
        </w:rPr>
        <w:t xml:space="preserve">thus far </w:t>
      </w:r>
      <w:r w:rsidRPr="00500972">
        <w:rPr>
          <w:rFonts w:ascii="Times New Roman" w:hAnsi="Times New Roman"/>
          <w:sz w:val="22"/>
        </w:rPr>
        <w:t xml:space="preserve">are only a portion of the material these agencies </w:t>
      </w:r>
      <w:r w:rsidR="00680823" w:rsidRPr="00500972">
        <w:rPr>
          <w:rFonts w:ascii="Times New Roman" w:hAnsi="Times New Roman"/>
          <w:sz w:val="22"/>
        </w:rPr>
        <w:t xml:space="preserve">possess </w:t>
      </w:r>
      <w:r w:rsidRPr="00500972">
        <w:rPr>
          <w:rFonts w:ascii="Times New Roman" w:hAnsi="Times New Roman"/>
          <w:sz w:val="22"/>
        </w:rPr>
        <w:t>on violations by Tesoro and Valero.</w:t>
      </w:r>
      <w:r w:rsidR="00965CE8" w:rsidRPr="00500972">
        <w:rPr>
          <w:rFonts w:ascii="Times New Roman" w:hAnsi="Times New Roman"/>
          <w:sz w:val="22"/>
        </w:rPr>
        <w:t xml:space="preserve"> </w:t>
      </w:r>
    </w:p>
    <w:p w:rsidR="00E67F3A" w:rsidRDefault="00E67F3A" w:rsidP="00846D19">
      <w:pPr>
        <w:spacing w:before="100" w:beforeAutospacing="1" w:after="100" w:afterAutospacing="1" w:line="240" w:lineRule="auto"/>
        <w:contextualSpacing/>
        <w:rPr>
          <w:rFonts w:ascii="Times New Roman" w:hAnsi="Times New Roman"/>
          <w:sz w:val="22"/>
        </w:rPr>
      </w:pPr>
    </w:p>
    <w:p w:rsidR="00590263" w:rsidRPr="00846D19" w:rsidRDefault="00590263" w:rsidP="00846D19">
      <w:pPr>
        <w:spacing w:before="100" w:beforeAutospacing="1" w:after="100" w:afterAutospacing="1" w:line="240" w:lineRule="auto"/>
        <w:contextualSpacing/>
        <w:rPr>
          <w:rFonts w:ascii="Times New Roman" w:hAnsi="Times New Roman"/>
          <w:sz w:val="22"/>
        </w:rPr>
      </w:pPr>
    </w:p>
    <w:p w:rsidR="0087290E" w:rsidRPr="00500972" w:rsidRDefault="006833EC" w:rsidP="0087290E">
      <w:pPr>
        <w:spacing w:before="100" w:beforeAutospacing="1" w:after="100" w:afterAutospacing="1" w:line="240" w:lineRule="auto"/>
        <w:contextualSpacing/>
        <w:rPr>
          <w:rFonts w:ascii="Times New Roman" w:hAnsi="Times New Roman"/>
          <w:b/>
          <w:sz w:val="22"/>
          <w:u w:val="single"/>
        </w:rPr>
      </w:pPr>
      <w:r w:rsidRPr="00500972">
        <w:rPr>
          <w:rFonts w:ascii="Times New Roman" w:hAnsi="Times New Roman"/>
          <w:b/>
          <w:sz w:val="22"/>
          <w:u w:val="single"/>
        </w:rPr>
        <w:t xml:space="preserve">Case Study: Missing Report </w:t>
      </w:r>
      <w:r w:rsidR="0073425F" w:rsidRPr="00500972">
        <w:rPr>
          <w:rFonts w:ascii="Times New Roman" w:hAnsi="Times New Roman"/>
          <w:b/>
          <w:sz w:val="22"/>
          <w:u w:val="single"/>
        </w:rPr>
        <w:t>&amp; Mystery Investigation</w:t>
      </w:r>
    </w:p>
    <w:p w:rsidR="006833EC" w:rsidRPr="00500972" w:rsidRDefault="005F632D"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(See Appendices</w:t>
      </w:r>
      <w:r w:rsidR="004260BB">
        <w:rPr>
          <w:rFonts w:ascii="Times New Roman" w:hAnsi="Times New Roman"/>
          <w:sz w:val="22"/>
        </w:rPr>
        <w:t xml:space="preserve"> D</w:t>
      </w:r>
      <w:r w:rsidR="00110890">
        <w:rPr>
          <w:rFonts w:ascii="Times New Roman" w:hAnsi="Times New Roman"/>
          <w:sz w:val="22"/>
        </w:rPr>
        <w:t>, E, F</w:t>
      </w:r>
      <w:r w:rsidRPr="00500972">
        <w:rPr>
          <w:rFonts w:ascii="Times New Roman" w:hAnsi="Times New Roman"/>
          <w:sz w:val="22"/>
        </w:rPr>
        <w:t>.)</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In March of 2007, a boiler tube ruptured at Tesoro’s refinery in Martinez, resulting in an excessively high level of smoke from the facility and at least three complaints from residents living near the plant. </w:t>
      </w: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On April 12, a senior Tesoro executive sent a letter by certified mail to the chief of enforcement at the Bay Area Air Quality Management </w:t>
      </w:r>
      <w:r w:rsidR="003D412D" w:rsidRPr="00500972">
        <w:rPr>
          <w:rFonts w:ascii="Times New Roman" w:hAnsi="Times New Roman"/>
          <w:sz w:val="22"/>
        </w:rPr>
        <w:t xml:space="preserve">District </w:t>
      </w:r>
      <w:r w:rsidRPr="00500972">
        <w:rPr>
          <w:rFonts w:ascii="Times New Roman" w:hAnsi="Times New Roman"/>
          <w:sz w:val="22"/>
        </w:rPr>
        <w:t>claiming that the rupture was a “breakdown” that was unforeseeable and beyond its control – and therefore not a violation of environmental regulations.</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The Tesoro executive, environmental manager Alan Savage, also said there was an “incident investigation currently in progress by a multi-disciplined team.”</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3D412D"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But according to e-mails obtained by the </w:t>
      </w:r>
      <w:r w:rsidR="00E43445" w:rsidRPr="00E67F3A">
        <w:rPr>
          <w:rFonts w:ascii="Times New Roman" w:hAnsi="Times New Roman"/>
          <w:i/>
          <w:sz w:val="22"/>
        </w:rPr>
        <w:t>No on 23</w:t>
      </w:r>
      <w:r w:rsidRPr="00E67F3A">
        <w:rPr>
          <w:rFonts w:ascii="Times New Roman" w:hAnsi="Times New Roman"/>
          <w:i/>
          <w:sz w:val="22"/>
        </w:rPr>
        <w:t xml:space="preserve"> Campaign</w:t>
      </w:r>
      <w:r w:rsidRPr="00500972">
        <w:rPr>
          <w:rFonts w:ascii="Times New Roman" w:hAnsi="Times New Roman"/>
          <w:sz w:val="22"/>
        </w:rPr>
        <w:t xml:space="preserve">, when state investigators inquired about the matter with Tesoro a month later, </w:t>
      </w:r>
      <w:r w:rsidR="003D412D" w:rsidRPr="00500972">
        <w:rPr>
          <w:rFonts w:ascii="Times New Roman" w:hAnsi="Times New Roman"/>
          <w:sz w:val="22"/>
        </w:rPr>
        <w:t xml:space="preserve">they received a big surprise. </w:t>
      </w:r>
      <w:r w:rsidRPr="00500972">
        <w:rPr>
          <w:rFonts w:ascii="Times New Roman" w:hAnsi="Times New Roman"/>
          <w:sz w:val="22"/>
        </w:rPr>
        <w:t>Tesoro executive Robert Mayers replied that the investigation wasn’t actually underway</w:t>
      </w:r>
      <w:r w:rsidR="003D412D" w:rsidRPr="00500972">
        <w:rPr>
          <w:rFonts w:ascii="Times New Roman" w:hAnsi="Times New Roman"/>
          <w:sz w:val="22"/>
        </w:rPr>
        <w:t>,</w:t>
      </w:r>
      <w:r w:rsidRPr="00500972">
        <w:rPr>
          <w:rFonts w:ascii="Times New Roman" w:hAnsi="Times New Roman"/>
          <w:sz w:val="22"/>
        </w:rPr>
        <w:t xml:space="preserve"> but had been “scheduled” for the following Monday.</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That elicited a </w:t>
      </w:r>
      <w:r w:rsidR="003D412D" w:rsidRPr="00500972">
        <w:rPr>
          <w:rFonts w:ascii="Times New Roman" w:hAnsi="Times New Roman"/>
          <w:sz w:val="22"/>
        </w:rPr>
        <w:t>dismayed</w:t>
      </w:r>
      <w:r w:rsidRPr="00500972">
        <w:rPr>
          <w:rFonts w:ascii="Times New Roman" w:hAnsi="Times New Roman"/>
          <w:sz w:val="22"/>
        </w:rPr>
        <w:t xml:space="preserve"> reaction from </w:t>
      </w:r>
      <w:r w:rsidR="003D412D" w:rsidRPr="00500972">
        <w:rPr>
          <w:rFonts w:ascii="Times New Roman" w:hAnsi="Times New Roman"/>
          <w:sz w:val="22"/>
        </w:rPr>
        <w:t xml:space="preserve">state </w:t>
      </w:r>
      <w:r w:rsidRPr="00500972">
        <w:rPr>
          <w:rFonts w:ascii="Times New Roman" w:hAnsi="Times New Roman"/>
          <w:sz w:val="22"/>
        </w:rPr>
        <w:t>investigator</w:t>
      </w:r>
      <w:r w:rsidR="003D412D" w:rsidRPr="00500972">
        <w:rPr>
          <w:rFonts w:ascii="Times New Roman" w:hAnsi="Times New Roman"/>
          <w:sz w:val="22"/>
        </w:rPr>
        <w:t xml:space="preserve"> John Swanson</w:t>
      </w:r>
      <w:r w:rsidRPr="00500972">
        <w:rPr>
          <w:rFonts w:ascii="Times New Roman" w:hAnsi="Times New Roman"/>
          <w:sz w:val="22"/>
        </w:rPr>
        <w:t>:</w:t>
      </w: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noProof/>
          <w:sz w:val="22"/>
        </w:rPr>
        <w:drawing>
          <wp:inline distT="0" distB="0" distL="0" distR="0">
            <wp:extent cx="5935980" cy="3322320"/>
            <wp:effectExtent l="19050" t="0" r="7620" b="0"/>
            <wp:docPr id="2" name="Picture 1" descr="C:\Users\simpson acer 09\Documents\Adios\Cases\energy\sqamd foi\Pages from Exhibit - The Missing Report em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pson acer 09\Documents\Adios\Cases\energy\sqamd foi\Pages from Exhibit - The Missing Report emails.jpg"/>
                    <pic:cNvPicPr>
                      <a:picLocks noChangeAspect="1" noChangeArrowheads="1"/>
                    </pic:cNvPicPr>
                  </pic:nvPicPr>
                  <pic:blipFill>
                    <a:blip r:embed="rId8" cstate="print"/>
                    <a:srcRect/>
                    <a:stretch>
                      <a:fillRect/>
                    </a:stretch>
                  </pic:blipFill>
                  <pic:spPr bwMode="auto">
                    <a:xfrm>
                      <a:off x="0" y="0"/>
                      <a:ext cx="5935980" cy="3322320"/>
                    </a:xfrm>
                    <a:prstGeom prst="rect">
                      <a:avLst/>
                    </a:prstGeom>
                    <a:noFill/>
                    <a:ln w="9525">
                      <a:noFill/>
                      <a:miter lim="800000"/>
                      <a:headEnd/>
                      <a:tailEnd/>
                    </a:ln>
                  </pic:spPr>
                </pic:pic>
              </a:graphicData>
            </a:graphic>
          </wp:inline>
        </w:drawing>
      </w: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Subsequently, Tesoro was forced to admit that in fact the letter the company sent to regulators by certified mail was </w:t>
      </w:r>
      <w:r w:rsidR="003D412D" w:rsidRPr="00500972">
        <w:rPr>
          <w:rFonts w:ascii="Times New Roman" w:hAnsi="Times New Roman"/>
          <w:sz w:val="22"/>
        </w:rPr>
        <w:t>wrong</w:t>
      </w:r>
      <w:r w:rsidRPr="00500972">
        <w:rPr>
          <w:rFonts w:ascii="Times New Roman" w:hAnsi="Times New Roman"/>
          <w:sz w:val="22"/>
        </w:rPr>
        <w:t xml:space="preserve">—there </w:t>
      </w:r>
      <w:r w:rsidR="003D412D" w:rsidRPr="00500972">
        <w:rPr>
          <w:rFonts w:ascii="Times New Roman" w:hAnsi="Times New Roman"/>
          <w:sz w:val="22"/>
        </w:rPr>
        <w:t>had been</w:t>
      </w:r>
      <w:r w:rsidRPr="00500972">
        <w:rPr>
          <w:rFonts w:ascii="Times New Roman" w:hAnsi="Times New Roman"/>
          <w:sz w:val="22"/>
        </w:rPr>
        <w:t xml:space="preserve"> no investigation. In a May 16 email, a company official promised </w:t>
      </w:r>
      <w:r w:rsidR="003D412D" w:rsidRPr="00500972">
        <w:rPr>
          <w:rFonts w:ascii="Times New Roman" w:hAnsi="Times New Roman"/>
          <w:sz w:val="22"/>
        </w:rPr>
        <w:t xml:space="preserve">instead to </w:t>
      </w:r>
      <w:r w:rsidRPr="00500972">
        <w:rPr>
          <w:rFonts w:ascii="Times New Roman" w:hAnsi="Times New Roman"/>
          <w:sz w:val="22"/>
        </w:rPr>
        <w:t>“try again” to obtain a written report of the incident.</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3D412D"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Despite follow-up requests</w:t>
      </w:r>
      <w:r w:rsidR="003D412D" w:rsidRPr="00500972">
        <w:rPr>
          <w:rFonts w:ascii="Times New Roman" w:hAnsi="Times New Roman"/>
          <w:sz w:val="22"/>
        </w:rPr>
        <w:t xml:space="preserve"> by regulators and the company's claims to have scheduled an investigation</w:t>
      </w:r>
      <w:r w:rsidRPr="00500972">
        <w:rPr>
          <w:rFonts w:ascii="Times New Roman" w:hAnsi="Times New Roman"/>
          <w:sz w:val="22"/>
        </w:rPr>
        <w:t>,</w:t>
      </w:r>
      <w:r w:rsidR="003D412D" w:rsidRPr="00500972">
        <w:rPr>
          <w:rFonts w:ascii="Times New Roman" w:hAnsi="Times New Roman"/>
          <w:sz w:val="22"/>
        </w:rPr>
        <w:t xml:space="preserve"> no results were ever produced for </w:t>
      </w:r>
      <w:r w:rsidR="005F632D" w:rsidRPr="00500972">
        <w:rPr>
          <w:rFonts w:ascii="Times New Roman" w:hAnsi="Times New Roman"/>
          <w:sz w:val="22"/>
        </w:rPr>
        <w:t>inspectors</w:t>
      </w:r>
      <w:r w:rsidR="003D412D" w:rsidRPr="00500972">
        <w:rPr>
          <w:rFonts w:ascii="Times New Roman" w:hAnsi="Times New Roman"/>
          <w:sz w:val="22"/>
        </w:rPr>
        <w:t xml:space="preserve">. </w:t>
      </w:r>
      <w:r w:rsidRPr="00500972">
        <w:rPr>
          <w:rFonts w:ascii="Times New Roman" w:hAnsi="Times New Roman"/>
          <w:sz w:val="22"/>
        </w:rPr>
        <w:t xml:space="preserve"> “Tesoro never did submit such a report,” state investigator John Swanson </w:t>
      </w:r>
      <w:r w:rsidR="003D412D" w:rsidRPr="00500972">
        <w:rPr>
          <w:rFonts w:ascii="Times New Roman" w:hAnsi="Times New Roman"/>
          <w:sz w:val="22"/>
        </w:rPr>
        <w:t>concluded in his final findings</w:t>
      </w:r>
      <w:r w:rsidRPr="00500972">
        <w:rPr>
          <w:rFonts w:ascii="Times New Roman" w:hAnsi="Times New Roman"/>
          <w:sz w:val="22"/>
        </w:rPr>
        <w:t xml:space="preserve">. </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In reality, Swanson concluded, the so-called “breakdown” was not an unforeseeable accident</w:t>
      </w:r>
      <w:r w:rsidR="003D412D" w:rsidRPr="00500972">
        <w:rPr>
          <w:rFonts w:ascii="Times New Roman" w:hAnsi="Times New Roman"/>
          <w:sz w:val="22"/>
        </w:rPr>
        <w:t>,</w:t>
      </w:r>
      <w:r w:rsidRPr="00500972">
        <w:rPr>
          <w:rFonts w:ascii="Times New Roman" w:hAnsi="Times New Roman"/>
          <w:sz w:val="22"/>
        </w:rPr>
        <w:t xml:space="preserve"> and “this failure was the result of improper maintenance.” It turned out that Tesoro employees had skipped a critical step in the maintenance process.</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Confronted with this information and the investigator’s conclusion that Tesoro had violated the law, a Tesoro official </w:t>
      </w:r>
      <w:r w:rsidR="003D412D" w:rsidRPr="00500972">
        <w:rPr>
          <w:rFonts w:ascii="Times New Roman" w:hAnsi="Times New Roman"/>
          <w:sz w:val="22"/>
        </w:rPr>
        <w:t xml:space="preserve">simply went mute. </w:t>
      </w:r>
      <w:r w:rsidRPr="00500972">
        <w:rPr>
          <w:rFonts w:ascii="Times New Roman" w:hAnsi="Times New Roman"/>
          <w:sz w:val="22"/>
        </w:rPr>
        <w:t xml:space="preserve"> “Mr. Mayers made no statements regarding the is</w:t>
      </w:r>
      <w:r w:rsidR="003D412D" w:rsidRPr="00500972">
        <w:rPr>
          <w:rFonts w:ascii="Times New Roman" w:hAnsi="Times New Roman"/>
          <w:sz w:val="22"/>
        </w:rPr>
        <w:t>suance of this violation notice,</w:t>
      </w:r>
      <w:r w:rsidRPr="00500972">
        <w:rPr>
          <w:rFonts w:ascii="Times New Roman" w:hAnsi="Times New Roman"/>
          <w:sz w:val="22"/>
        </w:rPr>
        <w:t>”</w:t>
      </w:r>
      <w:r w:rsidR="003D412D" w:rsidRPr="00500972">
        <w:rPr>
          <w:rFonts w:ascii="Times New Roman" w:hAnsi="Times New Roman"/>
          <w:sz w:val="22"/>
        </w:rPr>
        <w:t xml:space="preserve"> Swanson reported. </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This incident raises serious questions about the credibility of Tesoro on environmental issues. According to state regulators, Tesoro false</w:t>
      </w:r>
      <w:r w:rsidR="003D412D" w:rsidRPr="00500972">
        <w:rPr>
          <w:rFonts w:ascii="Times New Roman" w:hAnsi="Times New Roman"/>
          <w:sz w:val="22"/>
        </w:rPr>
        <w:t>ly claimed via a certified letter that it was investigating</w:t>
      </w:r>
      <w:r w:rsidRPr="00500972">
        <w:rPr>
          <w:rFonts w:ascii="Times New Roman" w:hAnsi="Times New Roman"/>
          <w:sz w:val="22"/>
        </w:rPr>
        <w:t xml:space="preserve">, then failed to provide a promised report justifying its </w:t>
      </w:r>
      <w:r w:rsidR="003D412D" w:rsidRPr="00500972">
        <w:rPr>
          <w:rFonts w:ascii="Times New Roman" w:hAnsi="Times New Roman"/>
          <w:sz w:val="22"/>
        </w:rPr>
        <w:t>assertions the incident was an unforeseeable accident</w:t>
      </w:r>
      <w:r w:rsidRPr="00500972">
        <w:rPr>
          <w:rFonts w:ascii="Times New Roman" w:hAnsi="Times New Roman"/>
          <w:sz w:val="22"/>
        </w:rPr>
        <w:t>. It is reasonable for the voters of California to ask whethe</w:t>
      </w:r>
      <w:r w:rsidR="003D412D" w:rsidRPr="00500972">
        <w:rPr>
          <w:rFonts w:ascii="Times New Roman" w:hAnsi="Times New Roman"/>
          <w:sz w:val="22"/>
        </w:rPr>
        <w:t>r</w:t>
      </w:r>
      <w:r w:rsidRPr="00500972">
        <w:rPr>
          <w:rFonts w:ascii="Times New Roman" w:hAnsi="Times New Roman"/>
          <w:sz w:val="22"/>
        </w:rPr>
        <w:t xml:space="preserve"> Tesoro's claims about the benefits and costs of rolling back AB32 might be similarly dubious.</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Ultimately, it appears this case was included in settlements between Tesoro and </w:t>
      </w:r>
      <w:r w:rsidR="00753226" w:rsidRPr="00500972">
        <w:rPr>
          <w:rFonts w:ascii="Times New Roman" w:hAnsi="Times New Roman"/>
          <w:sz w:val="22"/>
        </w:rPr>
        <w:t xml:space="preserve">Bay Area Air Quality Management District </w:t>
      </w:r>
      <w:r w:rsidRPr="00500972">
        <w:rPr>
          <w:rFonts w:ascii="Times New Roman" w:hAnsi="Times New Roman"/>
          <w:sz w:val="22"/>
        </w:rPr>
        <w:t>prosecutors.</w:t>
      </w:r>
      <w:r w:rsidR="00C416C1" w:rsidRPr="00500972">
        <w:rPr>
          <w:rFonts w:ascii="Times New Roman" w:hAnsi="Times New Roman"/>
          <w:sz w:val="22"/>
        </w:rPr>
        <w:t xml:space="preserve"> </w:t>
      </w:r>
    </w:p>
    <w:p w:rsidR="00E67F3A" w:rsidRDefault="00E67F3A" w:rsidP="0087290E">
      <w:pPr>
        <w:spacing w:before="100" w:beforeAutospacing="1" w:after="100" w:afterAutospacing="1" w:line="240" w:lineRule="auto"/>
        <w:contextualSpacing/>
        <w:rPr>
          <w:rFonts w:ascii="Times New Roman" w:hAnsi="Times New Roman"/>
          <w:sz w:val="22"/>
        </w:rPr>
      </w:pPr>
    </w:p>
    <w:p w:rsidR="006833EC" w:rsidRPr="00500972" w:rsidRDefault="006833EC" w:rsidP="0087290E">
      <w:pPr>
        <w:spacing w:before="100" w:beforeAutospacing="1" w:after="100" w:afterAutospacing="1" w:line="240" w:lineRule="auto"/>
        <w:contextualSpacing/>
        <w:rPr>
          <w:rFonts w:ascii="Times New Roman" w:hAnsi="Times New Roman"/>
          <w:sz w:val="22"/>
        </w:rPr>
      </w:pPr>
    </w:p>
    <w:p w:rsidR="005F632D" w:rsidRPr="00500972" w:rsidRDefault="005F632D" w:rsidP="0087290E">
      <w:pPr>
        <w:spacing w:before="100" w:beforeAutospacing="1" w:after="100" w:afterAutospacing="1" w:line="240" w:lineRule="auto"/>
        <w:contextualSpacing/>
        <w:rPr>
          <w:rFonts w:ascii="Times New Roman" w:hAnsi="Times New Roman"/>
          <w:b/>
          <w:sz w:val="22"/>
        </w:rPr>
      </w:pPr>
      <w:r w:rsidRPr="00500972">
        <w:rPr>
          <w:rFonts w:ascii="Times New Roman" w:hAnsi="Times New Roman"/>
          <w:b/>
          <w:sz w:val="22"/>
        </w:rPr>
        <w:t xml:space="preserve">Case Study: </w:t>
      </w:r>
      <w:r w:rsidR="00753226" w:rsidRPr="00500972">
        <w:rPr>
          <w:rFonts w:ascii="Times New Roman" w:hAnsi="Times New Roman"/>
          <w:b/>
          <w:sz w:val="22"/>
        </w:rPr>
        <w:t>Settlements</w:t>
      </w:r>
      <w:r w:rsidRPr="00500972">
        <w:rPr>
          <w:rFonts w:ascii="Times New Roman" w:hAnsi="Times New Roman"/>
          <w:b/>
          <w:sz w:val="22"/>
        </w:rPr>
        <w:t xml:space="preserve"> at pennies on the dollar</w:t>
      </w:r>
    </w:p>
    <w:p w:rsidR="005F632D" w:rsidRPr="00500972" w:rsidRDefault="005F632D" w:rsidP="005F632D">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(See Appendices </w:t>
      </w:r>
      <w:r w:rsidR="00110890">
        <w:rPr>
          <w:rFonts w:ascii="Times New Roman" w:hAnsi="Times New Roman"/>
          <w:sz w:val="22"/>
        </w:rPr>
        <w:t>G, H, I</w:t>
      </w:r>
      <w:r w:rsidRPr="00500972">
        <w:rPr>
          <w:rFonts w:ascii="Times New Roman" w:hAnsi="Times New Roman"/>
          <w:sz w:val="22"/>
        </w:rPr>
        <w:t>)</w:t>
      </w:r>
    </w:p>
    <w:p w:rsidR="000207CA" w:rsidRPr="00500972" w:rsidRDefault="000207CA" w:rsidP="0087290E">
      <w:pPr>
        <w:spacing w:before="100" w:beforeAutospacing="1" w:after="100" w:afterAutospacing="1" w:line="240" w:lineRule="auto"/>
        <w:contextualSpacing/>
        <w:rPr>
          <w:rFonts w:ascii="Times New Roman" w:hAnsi="Times New Roman"/>
          <w:sz w:val="22"/>
        </w:rPr>
      </w:pPr>
    </w:p>
    <w:p w:rsidR="000207CA" w:rsidRPr="00500972" w:rsidRDefault="000207CA"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Confidential settlement documents reveal Tesoro's strategy of persuading regulators to allow the company to</w:t>
      </w:r>
      <w:r w:rsidR="00E67F3A">
        <w:rPr>
          <w:rFonts w:ascii="Times New Roman" w:hAnsi="Times New Roman"/>
          <w:sz w:val="22"/>
        </w:rPr>
        <w:t xml:space="preserve"> buy itself new equipment with </w:t>
      </w:r>
      <w:r w:rsidRPr="00500972">
        <w:rPr>
          <w:rFonts w:ascii="Times New Roman" w:hAnsi="Times New Roman"/>
          <w:sz w:val="22"/>
        </w:rPr>
        <w:t>money that was supposed to be paid to the state of California as a penalty for violating environmental laws.</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0207CA" w:rsidRPr="00500972" w:rsidRDefault="000207CA"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In August 2009, a lawyer for Tesoro sent a letter to South Coast environmental prosecutors offering to pay $110,000 to settle a slew of violations. But the lawyer added in a proviso that nearly half of the money, $49,800, would be used to buy new </w:t>
      </w:r>
      <w:r w:rsidR="00E91744" w:rsidRPr="00500972">
        <w:rPr>
          <w:rFonts w:ascii="Times New Roman" w:hAnsi="Times New Roman"/>
          <w:sz w:val="22"/>
        </w:rPr>
        <w:t xml:space="preserve">infrared cameras in order </w:t>
      </w:r>
      <w:r w:rsidRPr="00500972">
        <w:rPr>
          <w:rFonts w:ascii="Times New Roman" w:hAnsi="Times New Roman"/>
          <w:sz w:val="22"/>
        </w:rPr>
        <w:t xml:space="preserve">to detect leaks of hazardous gases. </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0207CA" w:rsidRPr="00500972" w:rsidRDefault="000207CA"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Given that the law already requires Tesoro to detect and repair </w:t>
      </w:r>
      <w:r w:rsidR="00E91744" w:rsidRPr="00500972">
        <w:rPr>
          <w:rFonts w:ascii="Times New Roman" w:hAnsi="Times New Roman"/>
          <w:sz w:val="22"/>
        </w:rPr>
        <w:t>gas leaks, it appears that Tesoro found a way to use its environmental fines to defray its own compliance costs. This seems to defeat the purpose of the penalties, by rewarding non-compliance.</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97529C" w:rsidRPr="00500972" w:rsidRDefault="0097529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In all of the settlement agreements obtained by </w:t>
      </w:r>
      <w:r w:rsidR="00E43445" w:rsidRPr="00E67F3A">
        <w:rPr>
          <w:rFonts w:ascii="Times New Roman" w:hAnsi="Times New Roman"/>
          <w:i/>
          <w:sz w:val="22"/>
        </w:rPr>
        <w:t>No on 23</w:t>
      </w:r>
      <w:r w:rsidRPr="00500972">
        <w:rPr>
          <w:rFonts w:ascii="Times New Roman" w:hAnsi="Times New Roman"/>
          <w:sz w:val="22"/>
        </w:rPr>
        <w:t>, Tesoro and Valero won an explicit promise from the state not to take further civil or criminal actions against the companies for these violations.</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E91744" w:rsidRDefault="00E91744"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Other South Coast settlement agreements </w:t>
      </w:r>
      <w:r w:rsidR="00803AE7" w:rsidRPr="00500972">
        <w:rPr>
          <w:rFonts w:ascii="Times New Roman" w:hAnsi="Times New Roman"/>
          <w:sz w:val="22"/>
        </w:rPr>
        <w:t>disclose that Valero holds its Wilmington assets through shell companies in Nevada and Delaware, a strategy which some out of state companies use to reduce their tax liability in California.</w:t>
      </w:r>
    </w:p>
    <w:p w:rsidR="00E43445" w:rsidRDefault="00E43445" w:rsidP="0087290E">
      <w:pPr>
        <w:spacing w:before="100" w:beforeAutospacing="1" w:after="100" w:afterAutospacing="1" w:line="240" w:lineRule="auto"/>
        <w:contextualSpacing/>
        <w:rPr>
          <w:rFonts w:ascii="Times New Roman" w:hAnsi="Times New Roman"/>
          <w:sz w:val="22"/>
        </w:rPr>
      </w:pPr>
    </w:p>
    <w:p w:rsidR="00E43445" w:rsidRDefault="00E43445" w:rsidP="0087290E">
      <w:pPr>
        <w:spacing w:before="100" w:beforeAutospacing="1" w:after="100" w:afterAutospacing="1" w:line="240" w:lineRule="auto"/>
        <w:contextualSpacing/>
        <w:rPr>
          <w:rFonts w:ascii="Times New Roman" w:hAnsi="Times New Roman"/>
          <w:sz w:val="22"/>
        </w:rPr>
      </w:pPr>
      <w:r>
        <w:rPr>
          <w:rFonts w:ascii="Times New Roman" w:hAnsi="Times New Roman"/>
          <w:sz w:val="22"/>
        </w:rPr>
        <w:t>The settlement agreements generally don't state how much Tesoro and Valero were able to cut their fine in neg</w:t>
      </w:r>
      <w:r w:rsidR="004A0AD3">
        <w:rPr>
          <w:rFonts w:ascii="Times New Roman" w:hAnsi="Times New Roman"/>
          <w:sz w:val="22"/>
        </w:rPr>
        <w:t>o</w:t>
      </w:r>
      <w:r>
        <w:rPr>
          <w:rFonts w:ascii="Times New Roman" w:hAnsi="Times New Roman"/>
          <w:sz w:val="22"/>
        </w:rPr>
        <w:t>tiations</w:t>
      </w:r>
      <w:r w:rsidR="00C416C1">
        <w:rPr>
          <w:rFonts w:ascii="Times New Roman" w:hAnsi="Times New Roman"/>
          <w:sz w:val="22"/>
        </w:rPr>
        <w:t>, but securities filings by Tesoro show it has settled numerous cases with the Bay Area Air Quality Management District for half or less of the initial amount.</w:t>
      </w:r>
    </w:p>
    <w:p w:rsidR="00C416C1" w:rsidRDefault="00C416C1" w:rsidP="0087290E">
      <w:pPr>
        <w:spacing w:before="100" w:beforeAutospacing="1" w:after="100" w:afterAutospacing="1" w:line="240" w:lineRule="auto"/>
        <w:contextualSpacing/>
        <w:rPr>
          <w:rFonts w:ascii="Times New Roman" w:hAnsi="Times New Roman"/>
          <w:sz w:val="22"/>
        </w:rPr>
      </w:pPr>
    </w:p>
    <w:p w:rsidR="00C416C1" w:rsidRPr="00500972" w:rsidRDefault="00C416C1" w:rsidP="00C416C1">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Tesoro negotiated a deal with prosecutors in 2008 to reduce fines </w:t>
      </w:r>
      <w:r w:rsidR="004260BB">
        <w:rPr>
          <w:rFonts w:ascii="Times New Roman" w:hAnsi="Times New Roman"/>
          <w:sz w:val="22"/>
        </w:rPr>
        <w:t xml:space="preserve">for 77 violations by 63%, </w:t>
      </w:r>
      <w:r w:rsidRPr="00500972">
        <w:rPr>
          <w:rFonts w:ascii="Times New Roman" w:hAnsi="Times New Roman"/>
          <w:sz w:val="22"/>
        </w:rPr>
        <w:t>from $4 million to $1.5 million</w:t>
      </w:r>
      <w:r>
        <w:rPr>
          <w:rFonts w:ascii="Times New Roman" w:hAnsi="Times New Roman"/>
          <w:sz w:val="22"/>
        </w:rPr>
        <w:t>, the filings show</w:t>
      </w:r>
      <w:r w:rsidRPr="00500972">
        <w:rPr>
          <w:rFonts w:ascii="Times New Roman" w:hAnsi="Times New Roman"/>
          <w:sz w:val="22"/>
        </w:rPr>
        <w:t>. In July, Tesoro struck another</w:t>
      </w:r>
      <w:r w:rsidR="004260BB">
        <w:rPr>
          <w:rFonts w:ascii="Times New Roman" w:hAnsi="Times New Roman"/>
          <w:sz w:val="22"/>
        </w:rPr>
        <w:t xml:space="preserve"> great</w:t>
      </w:r>
      <w:r w:rsidRPr="00500972">
        <w:rPr>
          <w:rFonts w:ascii="Times New Roman" w:hAnsi="Times New Roman"/>
          <w:sz w:val="22"/>
        </w:rPr>
        <w:t xml:space="preserve"> deal, reducing $740,000 in fines to $366,375 for 44 violations. A third offer from Bay Area regulators is currently on the table to resolve 46 violations for $620,000. Based on past cases, it is likely to settle for </w:t>
      </w:r>
      <w:r w:rsidR="004260BB">
        <w:rPr>
          <w:rFonts w:ascii="Times New Roman" w:hAnsi="Times New Roman"/>
          <w:sz w:val="22"/>
        </w:rPr>
        <w:t xml:space="preserve">less than </w:t>
      </w:r>
      <w:r w:rsidRPr="00500972">
        <w:rPr>
          <w:rFonts w:ascii="Times New Roman" w:hAnsi="Times New Roman"/>
          <w:sz w:val="22"/>
        </w:rPr>
        <w:t>half that amount.</w:t>
      </w:r>
    </w:p>
    <w:p w:rsidR="00C416C1" w:rsidRPr="00500972" w:rsidRDefault="00C416C1" w:rsidP="0087290E">
      <w:pPr>
        <w:spacing w:before="100" w:beforeAutospacing="1" w:after="100" w:afterAutospacing="1" w:line="240" w:lineRule="auto"/>
        <w:contextualSpacing/>
        <w:rPr>
          <w:rFonts w:ascii="Times New Roman" w:hAnsi="Times New Roman"/>
          <w:sz w:val="22"/>
        </w:rPr>
      </w:pP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5F632D" w:rsidRPr="00500972" w:rsidRDefault="005F632D" w:rsidP="005F632D">
      <w:pPr>
        <w:spacing w:before="100" w:beforeAutospacing="1" w:after="100" w:afterAutospacing="1" w:line="240" w:lineRule="auto"/>
        <w:contextualSpacing/>
        <w:rPr>
          <w:rFonts w:ascii="Times New Roman" w:hAnsi="Times New Roman"/>
          <w:b/>
          <w:sz w:val="22"/>
        </w:rPr>
      </w:pPr>
      <w:r w:rsidRPr="00500972">
        <w:rPr>
          <w:rFonts w:ascii="Times New Roman" w:hAnsi="Times New Roman"/>
          <w:b/>
          <w:sz w:val="22"/>
        </w:rPr>
        <w:t xml:space="preserve">Case Study: Off-scale </w:t>
      </w:r>
    </w:p>
    <w:p w:rsidR="005F632D" w:rsidRPr="00500972" w:rsidRDefault="00D41E72" w:rsidP="005F632D">
      <w:pPr>
        <w:spacing w:before="100" w:beforeAutospacing="1" w:after="100" w:afterAutospacing="1" w:line="240" w:lineRule="auto"/>
        <w:contextualSpacing/>
        <w:rPr>
          <w:rFonts w:ascii="Times New Roman" w:hAnsi="Times New Roman"/>
          <w:sz w:val="22"/>
        </w:rPr>
      </w:pPr>
      <w:r>
        <w:rPr>
          <w:rFonts w:ascii="Times New Roman" w:hAnsi="Times New Roman"/>
          <w:sz w:val="22"/>
        </w:rPr>
        <w:t>(See Appendix J</w:t>
      </w:r>
      <w:r w:rsidR="005F632D" w:rsidRPr="00500972">
        <w:rPr>
          <w:rFonts w:ascii="Times New Roman" w:hAnsi="Times New Roman"/>
          <w:sz w:val="22"/>
        </w:rPr>
        <w:t>)</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753226" w:rsidRPr="00500972" w:rsidRDefault="0097529C"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A vivid illustration </w:t>
      </w:r>
      <w:r w:rsidR="00FB03B4" w:rsidRPr="00500972">
        <w:rPr>
          <w:rFonts w:ascii="Times New Roman" w:hAnsi="Times New Roman"/>
          <w:sz w:val="22"/>
        </w:rPr>
        <w:t xml:space="preserve">of the haphazard manner in which Tesoro operates is a Dec. 6, 2007 incident at its plant in Martinez. On that date, monitoring equipment detected a large leak </w:t>
      </w:r>
      <w:r w:rsidR="004945AF" w:rsidRPr="00500972">
        <w:rPr>
          <w:rFonts w:ascii="Times New Roman" w:hAnsi="Times New Roman"/>
          <w:sz w:val="22"/>
        </w:rPr>
        <w:t>of sulf</w:t>
      </w:r>
      <w:r w:rsidR="00FB03B4" w:rsidRPr="00500972">
        <w:rPr>
          <w:rFonts w:ascii="Times New Roman" w:hAnsi="Times New Roman"/>
          <w:sz w:val="22"/>
        </w:rPr>
        <w:t>ur dioxide from Tesoro's sul</w:t>
      </w:r>
      <w:r w:rsidR="004945AF" w:rsidRPr="00500972">
        <w:rPr>
          <w:rFonts w:ascii="Times New Roman" w:hAnsi="Times New Roman"/>
          <w:sz w:val="22"/>
        </w:rPr>
        <w:t>f</w:t>
      </w:r>
      <w:r w:rsidR="00E67F3A">
        <w:rPr>
          <w:rFonts w:ascii="Times New Roman" w:hAnsi="Times New Roman"/>
          <w:sz w:val="22"/>
        </w:rPr>
        <w:t>u</w:t>
      </w:r>
      <w:r w:rsidR="00FB03B4" w:rsidRPr="00500972">
        <w:rPr>
          <w:rFonts w:ascii="Times New Roman" w:hAnsi="Times New Roman"/>
          <w:sz w:val="22"/>
        </w:rPr>
        <w:t>ric acid plant</w:t>
      </w:r>
      <w:r w:rsidR="00FB03B4" w:rsidRPr="005F3532">
        <w:rPr>
          <w:rFonts w:ascii="Times New Roman" w:hAnsi="Times New Roman"/>
          <w:i/>
          <w:sz w:val="22"/>
        </w:rPr>
        <w:t>.</w:t>
      </w:r>
      <w:r w:rsidR="005F3532" w:rsidRPr="005F3532">
        <w:rPr>
          <w:rFonts w:ascii="Times New Roman" w:hAnsi="Times New Roman"/>
          <w:i/>
          <w:sz w:val="22"/>
        </w:rPr>
        <w:t xml:space="preserve"> </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FB03B4" w:rsidRPr="00500972" w:rsidRDefault="004945AF"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Sulfu</w:t>
      </w:r>
      <w:r w:rsidR="00FB03B4" w:rsidRPr="00500972">
        <w:rPr>
          <w:rFonts w:ascii="Times New Roman" w:hAnsi="Times New Roman"/>
          <w:sz w:val="22"/>
        </w:rPr>
        <w:t>r dioxide is a major contributor to acid rain and other atmo</w:t>
      </w:r>
      <w:r w:rsidRPr="00500972">
        <w:rPr>
          <w:rFonts w:ascii="Times New Roman" w:hAnsi="Times New Roman"/>
          <w:sz w:val="22"/>
        </w:rPr>
        <w:t>s</w:t>
      </w:r>
      <w:r w:rsidR="00FB03B4" w:rsidRPr="00500972">
        <w:rPr>
          <w:rFonts w:ascii="Times New Roman" w:hAnsi="Times New Roman"/>
          <w:sz w:val="22"/>
        </w:rPr>
        <w:t>pheric pollution problems.</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FB03B4" w:rsidRPr="00500972" w:rsidRDefault="00FB03B4"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At one point, the leak was so enormous that it couldn't be measured by Tesoro's equipment and was</w:t>
      </w:r>
      <w:r w:rsidR="00E67F3A">
        <w:rPr>
          <w:rFonts w:ascii="Times New Roman" w:hAnsi="Times New Roman"/>
          <w:sz w:val="22"/>
        </w:rPr>
        <w:t xml:space="preserve"> determined to be "off-scale" –</w:t>
      </w:r>
      <w:r w:rsidRPr="00500972">
        <w:rPr>
          <w:rFonts w:ascii="Times New Roman" w:hAnsi="Times New Roman"/>
          <w:sz w:val="22"/>
        </w:rPr>
        <w:t xml:space="preserve"> literally off the charts.</w:t>
      </w:r>
    </w:p>
    <w:p w:rsidR="005F632D" w:rsidRPr="00500972" w:rsidRDefault="005F632D" w:rsidP="0087290E">
      <w:pPr>
        <w:spacing w:before="100" w:beforeAutospacing="1" w:after="100" w:afterAutospacing="1" w:line="240" w:lineRule="auto"/>
        <w:contextualSpacing/>
        <w:rPr>
          <w:rFonts w:ascii="Times New Roman" w:hAnsi="Times New Roman"/>
          <w:sz w:val="22"/>
        </w:rPr>
      </w:pPr>
    </w:p>
    <w:p w:rsidR="005F3532" w:rsidRDefault="00FB03B4" w:rsidP="0087290E">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When asked for an explanation, a Tesoro office responded that the plant's workers had started up the machinery too quickly and overwhelmed the unit. He promised that they would be given "refresher training." </w:t>
      </w:r>
    </w:p>
    <w:p w:rsidR="005F3532" w:rsidRDefault="005F3532" w:rsidP="0087290E">
      <w:pPr>
        <w:spacing w:before="100" w:beforeAutospacing="1" w:after="100" w:afterAutospacing="1" w:line="240" w:lineRule="auto"/>
        <w:contextualSpacing/>
        <w:rPr>
          <w:rFonts w:ascii="Times New Roman" w:hAnsi="Times New Roman"/>
          <w:sz w:val="22"/>
        </w:rPr>
      </w:pPr>
    </w:p>
    <w:p w:rsidR="00FB03B4" w:rsidRPr="00500972" w:rsidRDefault="005F3532" w:rsidP="0087290E">
      <w:pPr>
        <w:spacing w:before="100" w:beforeAutospacing="1" w:after="100" w:afterAutospacing="1" w:line="240" w:lineRule="auto"/>
        <w:contextualSpacing/>
        <w:rPr>
          <w:rFonts w:ascii="Times New Roman" w:hAnsi="Times New Roman"/>
          <w:sz w:val="22"/>
        </w:rPr>
      </w:pPr>
      <w:r w:rsidRPr="005F3532">
        <w:rPr>
          <w:rFonts w:ascii="Times New Roman" w:hAnsi="Times New Roman"/>
          <w:i/>
          <w:sz w:val="22"/>
        </w:rPr>
        <w:t>(NOTE: The</w:t>
      </w:r>
      <w:r w:rsidR="00D41E72">
        <w:rPr>
          <w:rFonts w:ascii="Times New Roman" w:hAnsi="Times New Roman"/>
          <w:i/>
          <w:sz w:val="22"/>
        </w:rPr>
        <w:t xml:space="preserve"> chart</w:t>
      </w:r>
      <w:r w:rsidRPr="005F3532">
        <w:rPr>
          <w:rFonts w:ascii="Times New Roman" w:hAnsi="Times New Roman"/>
          <w:i/>
          <w:sz w:val="22"/>
        </w:rPr>
        <w:t xml:space="preserve"> is shown at the end of this document.)</w:t>
      </w:r>
    </w:p>
    <w:p w:rsidR="005F3532" w:rsidRDefault="005F3532" w:rsidP="005F3532">
      <w:pPr>
        <w:spacing w:before="100" w:beforeAutospacing="1" w:after="100" w:afterAutospacing="1" w:line="240" w:lineRule="auto"/>
        <w:contextualSpacing/>
        <w:jc w:val="center"/>
        <w:rPr>
          <w:rFonts w:ascii="Times New Roman" w:hAnsi="Times New Roman"/>
          <w:b/>
          <w:sz w:val="22"/>
          <w:u w:val="single"/>
        </w:rPr>
      </w:pPr>
    </w:p>
    <w:p w:rsidR="00E67F3A" w:rsidRDefault="00E67F3A" w:rsidP="005F3532">
      <w:pPr>
        <w:spacing w:before="100" w:beforeAutospacing="1" w:after="100" w:afterAutospacing="1" w:line="240" w:lineRule="auto"/>
        <w:contextualSpacing/>
        <w:jc w:val="center"/>
        <w:rPr>
          <w:rFonts w:ascii="Times New Roman" w:hAnsi="Times New Roman"/>
          <w:b/>
          <w:sz w:val="22"/>
          <w:u w:val="single"/>
        </w:rPr>
      </w:pPr>
    </w:p>
    <w:p w:rsidR="00E67F3A" w:rsidRDefault="00E67F3A" w:rsidP="00E67F3A">
      <w:pPr>
        <w:spacing w:before="100" w:beforeAutospacing="1" w:after="100" w:afterAutospacing="1" w:line="240" w:lineRule="auto"/>
        <w:contextualSpacing/>
        <w:rPr>
          <w:rFonts w:ascii="Times New Roman" w:hAnsi="Times New Roman"/>
          <w:b/>
          <w:sz w:val="22"/>
          <w:u w:val="single"/>
        </w:rPr>
      </w:pPr>
      <w:r w:rsidRPr="00500972">
        <w:rPr>
          <w:rFonts w:ascii="Times New Roman" w:hAnsi="Times New Roman"/>
          <w:b/>
          <w:sz w:val="22"/>
          <w:u w:val="single"/>
        </w:rPr>
        <w:t xml:space="preserve">Key </w:t>
      </w:r>
      <w:r>
        <w:rPr>
          <w:rFonts w:ascii="Times New Roman" w:hAnsi="Times New Roman"/>
          <w:b/>
          <w:sz w:val="22"/>
          <w:u w:val="single"/>
        </w:rPr>
        <w:t xml:space="preserve">Additional </w:t>
      </w:r>
      <w:r w:rsidRPr="00500972">
        <w:rPr>
          <w:rFonts w:ascii="Times New Roman" w:hAnsi="Times New Roman"/>
          <w:b/>
          <w:sz w:val="22"/>
          <w:u w:val="single"/>
        </w:rPr>
        <w:t>Findings:</w:t>
      </w:r>
    </w:p>
    <w:p w:rsidR="005F3532" w:rsidRDefault="005F3532" w:rsidP="00E67F3A">
      <w:pPr>
        <w:spacing w:before="100" w:beforeAutospacing="1" w:after="100" w:afterAutospacing="1" w:line="240" w:lineRule="auto"/>
        <w:contextualSpacing/>
        <w:rPr>
          <w:rFonts w:ascii="Times New Roman" w:hAnsi="Times New Roman"/>
          <w:sz w:val="22"/>
        </w:rPr>
      </w:pPr>
    </w:p>
    <w:p w:rsidR="00E67F3A" w:rsidRPr="00500972" w:rsidRDefault="00E67F3A" w:rsidP="00E67F3A">
      <w:pPr>
        <w:spacing w:before="100" w:beforeAutospacing="1" w:after="100" w:afterAutospacing="1" w:line="240" w:lineRule="auto"/>
        <w:contextualSpacing/>
        <w:rPr>
          <w:rFonts w:ascii="Times New Roman" w:hAnsi="Times New Roman"/>
          <w:sz w:val="22"/>
        </w:rPr>
      </w:pPr>
      <w:r w:rsidRPr="00500972">
        <w:rPr>
          <w:rFonts w:ascii="Times New Roman" w:hAnsi="Times New Roman"/>
          <w:sz w:val="22"/>
        </w:rPr>
        <w:t xml:space="preserve">The records obtained by </w:t>
      </w:r>
      <w:r>
        <w:rPr>
          <w:rFonts w:ascii="Times New Roman" w:hAnsi="Times New Roman"/>
          <w:sz w:val="22"/>
        </w:rPr>
        <w:t>No on 23</w:t>
      </w:r>
      <w:r w:rsidRPr="00500972">
        <w:rPr>
          <w:rFonts w:ascii="Times New Roman" w:hAnsi="Times New Roman"/>
          <w:sz w:val="22"/>
        </w:rPr>
        <w:t xml:space="preserve"> </w:t>
      </w:r>
      <w:r>
        <w:rPr>
          <w:rFonts w:ascii="Times New Roman" w:hAnsi="Times New Roman"/>
          <w:sz w:val="22"/>
        </w:rPr>
        <w:t xml:space="preserve">also </w:t>
      </w:r>
      <w:r w:rsidRPr="00500972">
        <w:rPr>
          <w:rFonts w:ascii="Times New Roman" w:hAnsi="Times New Roman"/>
          <w:sz w:val="22"/>
        </w:rPr>
        <w:t>reveal the following:</w:t>
      </w:r>
    </w:p>
    <w:p w:rsidR="00E67F3A" w:rsidRPr="00500972" w:rsidRDefault="00E67F3A" w:rsidP="00E67F3A">
      <w:pPr>
        <w:pStyle w:val="ListParagraph"/>
        <w:numPr>
          <w:ilvl w:val="0"/>
          <w:numId w:val="1"/>
        </w:numPr>
        <w:spacing w:before="100" w:beforeAutospacing="1" w:after="100" w:afterAutospacing="1" w:line="240" w:lineRule="auto"/>
        <w:rPr>
          <w:rFonts w:ascii="Times New Roman" w:hAnsi="Times New Roman"/>
          <w:sz w:val="22"/>
        </w:rPr>
      </w:pPr>
      <w:r w:rsidRPr="00500972">
        <w:rPr>
          <w:rFonts w:ascii="Times New Roman" w:hAnsi="Times New Roman"/>
          <w:sz w:val="22"/>
        </w:rPr>
        <w:t xml:space="preserve">On May 22, 2007, an inspector found that Valero’s Benicia refinery had “missed” replacing the filters in the plant’s most critical piece of equipment for reducing emissions of volatile organic compounds such as hydrogen sulfide, sulfur dioxide, and nitrogen oxide. That piece of equipment, called a carbon adsorber, filters the toxic chemicals out of the refinery’s waste stream. But replacing the carbon regularly, as environmental regulations require, is expensive and companies can cut costs by skipping a carbon change-out. (See Appendix </w:t>
      </w:r>
      <w:r>
        <w:rPr>
          <w:rFonts w:ascii="Times New Roman" w:hAnsi="Times New Roman"/>
          <w:sz w:val="22"/>
        </w:rPr>
        <w:t>K</w:t>
      </w:r>
      <w:r w:rsidRPr="00500972">
        <w:rPr>
          <w:rFonts w:ascii="Times New Roman" w:hAnsi="Times New Roman"/>
          <w:sz w:val="22"/>
        </w:rPr>
        <w:t>.)</w:t>
      </w:r>
    </w:p>
    <w:p w:rsidR="00E67F3A" w:rsidRPr="00500972" w:rsidRDefault="00E67F3A" w:rsidP="00E67F3A">
      <w:pPr>
        <w:pStyle w:val="ListParagraph"/>
        <w:numPr>
          <w:ilvl w:val="0"/>
          <w:numId w:val="1"/>
        </w:numPr>
        <w:spacing w:before="100" w:beforeAutospacing="1" w:after="100" w:afterAutospacing="1" w:line="240" w:lineRule="auto"/>
        <w:rPr>
          <w:rFonts w:ascii="Times New Roman" w:hAnsi="Times New Roman"/>
          <w:sz w:val="22"/>
        </w:rPr>
      </w:pPr>
      <w:r w:rsidRPr="00500972">
        <w:rPr>
          <w:rFonts w:ascii="Times New Roman" w:hAnsi="Times New Roman"/>
          <w:sz w:val="22"/>
        </w:rPr>
        <w:t xml:space="preserve">In another 2007 incident, Tesoro employees in Martinez conceded to inspectors that they were not even able to identify the source of a leak of deadly hydrogen sulfide. (See Appendix </w:t>
      </w:r>
      <w:r>
        <w:rPr>
          <w:rFonts w:ascii="Times New Roman" w:hAnsi="Times New Roman"/>
          <w:sz w:val="22"/>
        </w:rPr>
        <w:t>L</w:t>
      </w:r>
      <w:r w:rsidRPr="00500972">
        <w:rPr>
          <w:rFonts w:ascii="Times New Roman" w:hAnsi="Times New Roman"/>
          <w:sz w:val="22"/>
        </w:rPr>
        <w:t>.)</w:t>
      </w:r>
    </w:p>
    <w:p w:rsidR="00E67F3A" w:rsidRDefault="00E67F3A" w:rsidP="00E67F3A">
      <w:pPr>
        <w:pStyle w:val="ListParagraph"/>
        <w:numPr>
          <w:ilvl w:val="0"/>
          <w:numId w:val="1"/>
        </w:numPr>
        <w:spacing w:before="100" w:beforeAutospacing="1" w:after="100" w:afterAutospacing="1" w:line="240" w:lineRule="auto"/>
        <w:rPr>
          <w:rFonts w:ascii="Times New Roman" w:hAnsi="Times New Roman"/>
          <w:sz w:val="22"/>
        </w:rPr>
      </w:pPr>
      <w:r w:rsidRPr="00500972">
        <w:rPr>
          <w:rFonts w:ascii="Times New Roman" w:hAnsi="Times New Roman"/>
          <w:sz w:val="22"/>
        </w:rPr>
        <w:t xml:space="preserve">Since the beginning of 2007, Valero's plant in Benicia has been cited on at least 25 occasions for illegal leaks or venting of hazardous substances, and on at least 23 occasions for failing to keep records, conduct required tests, or file reports. </w:t>
      </w:r>
      <w:r w:rsidRPr="003A6F4A">
        <w:rPr>
          <w:rFonts w:ascii="Times New Roman" w:hAnsi="Times New Roman"/>
          <w:sz w:val="22"/>
        </w:rPr>
        <w:t xml:space="preserve">According to a spreadsheet of Valero violations, the plant has been cited 7 times for excessive nitrogen oxide emissions, 7 times for excess hydrogen sulfide, and 3 times for carbon monoxide. Regulators have also cited Valero four times based on complaints from neighbors and workers over foul odors emanating from the </w:t>
      </w:r>
      <w:r>
        <w:rPr>
          <w:rFonts w:ascii="Times New Roman" w:hAnsi="Times New Roman"/>
          <w:sz w:val="22"/>
        </w:rPr>
        <w:t>facility. (See Appendix C)\</w:t>
      </w:r>
    </w:p>
    <w:p w:rsidR="00D41E72" w:rsidRDefault="00E67F3A" w:rsidP="00E67F3A">
      <w:pPr>
        <w:pStyle w:val="ListParagraph"/>
        <w:numPr>
          <w:ilvl w:val="0"/>
          <w:numId w:val="1"/>
        </w:numPr>
        <w:spacing w:before="100" w:beforeAutospacing="1" w:after="100" w:afterAutospacing="1" w:line="240" w:lineRule="auto"/>
        <w:rPr>
          <w:rFonts w:ascii="Times New Roman" w:hAnsi="Times New Roman"/>
          <w:sz w:val="22"/>
        </w:rPr>
      </w:pPr>
      <w:r>
        <w:rPr>
          <w:rFonts w:ascii="Times New Roman" w:hAnsi="Times New Roman"/>
          <w:sz w:val="22"/>
        </w:rPr>
        <w:t>The investigation into a deadly explosion in Washington State released Monday found some of the same types of maintenance and safety violations by Tesoro that are contained in the No on 23 reports. (See Appendix M)</w:t>
      </w:r>
    </w:p>
    <w:p w:rsidR="00D41E72" w:rsidRDefault="00D41E72">
      <w:pPr>
        <w:rPr>
          <w:rFonts w:ascii="Times New Roman" w:hAnsi="Times New Roman"/>
          <w:sz w:val="22"/>
        </w:rPr>
      </w:pPr>
      <w:r>
        <w:rPr>
          <w:rFonts w:ascii="Times New Roman" w:hAnsi="Times New Roman"/>
          <w:sz w:val="22"/>
        </w:rPr>
        <w:br w:type="page"/>
      </w:r>
    </w:p>
    <w:p w:rsidR="005F3532" w:rsidRPr="00D41E72" w:rsidRDefault="00D41E72" w:rsidP="00D41E72">
      <w:pPr>
        <w:pStyle w:val="Heading1"/>
        <w:jc w:val="center"/>
      </w:pPr>
      <w:r>
        <w:t>The Spike</w:t>
      </w:r>
    </w:p>
    <w:p w:rsidR="00E67F3A" w:rsidRPr="005F3532" w:rsidRDefault="005F3532" w:rsidP="005F3532">
      <w:pPr>
        <w:spacing w:before="100" w:beforeAutospacing="1" w:after="100" w:afterAutospacing="1" w:line="240" w:lineRule="auto"/>
        <w:rPr>
          <w:rFonts w:ascii="Times New Roman" w:hAnsi="Times New Roman"/>
          <w:sz w:val="22"/>
        </w:rPr>
      </w:pPr>
      <w:r w:rsidRPr="005F3532">
        <w:rPr>
          <w:rFonts w:ascii="Times New Roman" w:hAnsi="Times New Roman"/>
          <w:noProof/>
          <w:sz w:val="22"/>
        </w:rPr>
        <w:drawing>
          <wp:inline distT="0" distB="0" distL="0" distR="0">
            <wp:extent cx="5692140" cy="6667162"/>
            <wp:effectExtent l="19050" t="0" r="3810" b="0"/>
            <wp:docPr id="4" name="Picture 1" descr="D:\Adios\Cases\energy\drafts\Violate\exs violate\spike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dios\Cases\energy\drafts\Violate\exs violate\spike graphic.jpg"/>
                    <pic:cNvPicPr>
                      <a:picLocks noChangeAspect="1" noChangeArrowheads="1"/>
                    </pic:cNvPicPr>
                  </pic:nvPicPr>
                  <pic:blipFill>
                    <a:blip r:embed="rId9" cstate="print"/>
                    <a:srcRect/>
                    <a:stretch>
                      <a:fillRect/>
                    </a:stretch>
                  </pic:blipFill>
                  <pic:spPr bwMode="auto">
                    <a:xfrm>
                      <a:off x="0" y="0"/>
                      <a:ext cx="5686340" cy="6660369"/>
                    </a:xfrm>
                    <a:prstGeom prst="rect">
                      <a:avLst/>
                    </a:prstGeom>
                    <a:noFill/>
                    <a:ln w="9525">
                      <a:noFill/>
                      <a:miter lim="800000"/>
                      <a:headEnd/>
                      <a:tailEnd/>
                    </a:ln>
                  </pic:spPr>
                </pic:pic>
              </a:graphicData>
            </a:graphic>
          </wp:inline>
        </w:drawing>
      </w:r>
    </w:p>
    <w:p w:rsidR="006833EC" w:rsidRPr="00500972" w:rsidRDefault="006833EC" w:rsidP="0087290E">
      <w:pPr>
        <w:spacing w:before="100" w:beforeAutospacing="1" w:after="100" w:afterAutospacing="1" w:line="240" w:lineRule="auto"/>
        <w:contextualSpacing/>
        <w:rPr>
          <w:rFonts w:ascii="Times New Roman" w:hAnsi="Times New Roman"/>
          <w:sz w:val="22"/>
        </w:rPr>
      </w:pPr>
    </w:p>
    <w:sectPr w:rsidR="006833EC" w:rsidRPr="00500972" w:rsidSect="00EF2274">
      <w:footerReference w:type="default" r:id="rId10"/>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0E3" w:rsidRDefault="000F60E3" w:rsidP="000B60E5">
      <w:pPr>
        <w:spacing w:after="0" w:line="240" w:lineRule="auto"/>
      </w:pPr>
      <w:r>
        <w:separator/>
      </w:r>
    </w:p>
  </w:endnote>
  <w:endnote w:type="continuationSeparator" w:id="0">
    <w:p w:rsidR="000F60E3" w:rsidRDefault="000F60E3" w:rsidP="000B60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532" w:rsidRPr="005F3532" w:rsidRDefault="005F3532">
    <w:pPr>
      <w:pStyle w:val="Footer"/>
      <w:rPr>
        <w:sz w:val="18"/>
      </w:rPr>
    </w:pPr>
    <w:r w:rsidRPr="005F3532">
      <w:rPr>
        <w:rFonts w:ascii="Times New Roman" w:hAnsi="Times New Roman"/>
        <w:sz w:val="18"/>
        <w:szCs w:val="24"/>
      </w:rPr>
      <w:t xml:space="preserve">Off the Charts, Page </w:t>
    </w:r>
    <w:r w:rsidR="006070ED" w:rsidRPr="005F3532">
      <w:rPr>
        <w:rFonts w:ascii="Times New Roman" w:hAnsi="Times New Roman"/>
        <w:sz w:val="18"/>
        <w:szCs w:val="24"/>
      </w:rPr>
      <w:fldChar w:fldCharType="begin"/>
    </w:r>
    <w:r w:rsidRPr="005F3532">
      <w:rPr>
        <w:rFonts w:ascii="Times New Roman" w:hAnsi="Times New Roman"/>
        <w:sz w:val="18"/>
        <w:szCs w:val="24"/>
      </w:rPr>
      <w:instrText xml:space="preserve"> PAGE </w:instrText>
    </w:r>
    <w:r w:rsidR="006070ED" w:rsidRPr="005F3532">
      <w:rPr>
        <w:rFonts w:ascii="Times New Roman" w:hAnsi="Times New Roman"/>
        <w:sz w:val="18"/>
        <w:szCs w:val="24"/>
      </w:rPr>
      <w:fldChar w:fldCharType="separate"/>
    </w:r>
    <w:r w:rsidR="003069B4">
      <w:rPr>
        <w:rFonts w:ascii="Times New Roman" w:hAnsi="Times New Roman"/>
        <w:noProof/>
        <w:sz w:val="18"/>
        <w:szCs w:val="24"/>
      </w:rPr>
      <w:t>1</w:t>
    </w:r>
    <w:r w:rsidR="006070ED" w:rsidRPr="005F3532">
      <w:rPr>
        <w:rFonts w:ascii="Times New Roman" w:hAnsi="Times New Roman"/>
        <w:sz w:val="18"/>
        <w:szCs w:val="24"/>
      </w:rPr>
      <w:fldChar w:fldCharType="end"/>
    </w:r>
    <w:r w:rsidRPr="005F3532">
      <w:rPr>
        <w:rFonts w:ascii="Times New Roman" w:hAnsi="Times New Roman"/>
        <w:sz w:val="18"/>
        <w:szCs w:val="24"/>
      </w:rPr>
      <w:t xml:space="preserve"> of </w:t>
    </w:r>
    <w:r w:rsidR="006070ED" w:rsidRPr="005F3532">
      <w:rPr>
        <w:rFonts w:ascii="Times New Roman" w:hAnsi="Times New Roman"/>
        <w:sz w:val="18"/>
        <w:szCs w:val="24"/>
      </w:rPr>
      <w:fldChar w:fldCharType="begin"/>
    </w:r>
    <w:r w:rsidRPr="005F3532">
      <w:rPr>
        <w:rFonts w:ascii="Times New Roman" w:hAnsi="Times New Roman"/>
        <w:sz w:val="18"/>
        <w:szCs w:val="24"/>
      </w:rPr>
      <w:instrText xml:space="preserve"> NUMPAGES </w:instrText>
    </w:r>
    <w:r w:rsidR="006070ED" w:rsidRPr="005F3532">
      <w:rPr>
        <w:rFonts w:ascii="Times New Roman" w:hAnsi="Times New Roman"/>
        <w:sz w:val="18"/>
        <w:szCs w:val="24"/>
      </w:rPr>
      <w:fldChar w:fldCharType="separate"/>
    </w:r>
    <w:r w:rsidR="003069B4">
      <w:rPr>
        <w:rFonts w:ascii="Times New Roman" w:hAnsi="Times New Roman"/>
        <w:noProof/>
        <w:sz w:val="18"/>
        <w:szCs w:val="24"/>
      </w:rPr>
      <w:t>6</w:t>
    </w:r>
    <w:r w:rsidR="006070ED" w:rsidRPr="005F3532">
      <w:rPr>
        <w:rFonts w:ascii="Times New Roman" w:hAnsi="Times New Roman"/>
        <w:sz w:val="18"/>
        <w:szCs w:val="24"/>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0E3" w:rsidRDefault="000F60E3" w:rsidP="000B60E5">
      <w:pPr>
        <w:spacing w:after="0" w:line="240" w:lineRule="auto"/>
      </w:pPr>
      <w:r>
        <w:separator/>
      </w:r>
    </w:p>
  </w:footnote>
  <w:footnote w:type="continuationSeparator" w:id="0">
    <w:p w:rsidR="000F60E3" w:rsidRDefault="000F60E3" w:rsidP="000B60E5">
      <w:pPr>
        <w:spacing w:after="0" w:line="240" w:lineRule="auto"/>
      </w:pPr>
      <w:r>
        <w:continuationSeparator/>
      </w:r>
    </w:p>
  </w:footnote>
  <w:footnote w:id="1">
    <w:p w:rsidR="00E67F3A" w:rsidRDefault="00E67F3A">
      <w:pPr>
        <w:pStyle w:val="FootnoteText"/>
      </w:pPr>
      <w:r>
        <w:rPr>
          <w:rStyle w:val="FootnoteReference"/>
        </w:rPr>
        <w:footnoteRef/>
      </w:r>
      <w:r>
        <w:t xml:space="preserve"> </w:t>
      </w:r>
      <w:hyperlink r:id="rId1" w:history="1">
        <w:r>
          <w:rPr>
            <w:rStyle w:val="Hyperlink"/>
          </w:rPr>
          <w:t>http://lni.wa.gov/News/2010/pr101004b.asp</w:t>
        </w:r>
      </w:hyperlink>
      <w:r>
        <w:t xml:space="preserve">. Report at </w:t>
      </w:r>
      <w:hyperlink r:id="rId2" w:history="1">
        <w:r>
          <w:rPr>
            <w:rStyle w:val="Hyperlink"/>
          </w:rPr>
          <w:t>http://seattletimes.nwsource.com/ABPub/2010/10/04/2013070729.pdf</w:t>
        </w:r>
      </w:hyperlink>
    </w:p>
  </w:footnote>
  <w:footnote w:id="2">
    <w:p w:rsidR="00E67F3A" w:rsidRDefault="00E67F3A" w:rsidP="005F2F06">
      <w:pPr>
        <w:pStyle w:val="FootnoteText"/>
      </w:pPr>
      <w:r>
        <w:rPr>
          <w:rStyle w:val="FootnoteReference"/>
        </w:rPr>
        <w:footnoteRef/>
      </w:r>
      <w:r>
        <w:t xml:space="preserve">See Exhibit A or </w:t>
      </w:r>
      <w:hyperlink r:id="rId3" w:history="1">
        <w:r>
          <w:rPr>
            <w:rStyle w:val="Hyperlink"/>
          </w:rPr>
          <w:t>http://seattletimes.nwsource.com/html/localnews/2011509207_refinerysafety03m.html</w:t>
        </w:r>
      </w:hyperlink>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01524"/>
    <w:multiLevelType w:val="hybridMultilevel"/>
    <w:tmpl w:val="80CA3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E24732"/>
    <w:multiLevelType w:val="hybridMultilevel"/>
    <w:tmpl w:val="143C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CE3327"/>
    <w:multiLevelType w:val="hybridMultilevel"/>
    <w:tmpl w:val="E5ACB5D4"/>
    <w:lvl w:ilvl="0" w:tplc="6F941D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doNotTrackMoves/>
  <w:defaultTabStop w:val="720"/>
  <w:characterSpacingControl w:val="doNotCompress"/>
  <w:footnotePr>
    <w:footnote w:id="-1"/>
    <w:footnote w:id="0"/>
  </w:footnotePr>
  <w:endnotePr>
    <w:endnote w:id="-1"/>
    <w:endnote w:id="0"/>
  </w:endnotePr>
  <w:compat/>
  <w:rsids>
    <w:rsidRoot w:val="0042229D"/>
    <w:rsid w:val="000207CA"/>
    <w:rsid w:val="00031C75"/>
    <w:rsid w:val="000368B3"/>
    <w:rsid w:val="00070B75"/>
    <w:rsid w:val="00084F52"/>
    <w:rsid w:val="000B60E5"/>
    <w:rsid w:val="000F2D80"/>
    <w:rsid w:val="000F60E3"/>
    <w:rsid w:val="00110890"/>
    <w:rsid w:val="001607EC"/>
    <w:rsid w:val="001B0BD5"/>
    <w:rsid w:val="001B36EC"/>
    <w:rsid w:val="001D71D9"/>
    <w:rsid w:val="00284FF5"/>
    <w:rsid w:val="002C3F3B"/>
    <w:rsid w:val="002E3296"/>
    <w:rsid w:val="002E528E"/>
    <w:rsid w:val="003069B4"/>
    <w:rsid w:val="003339C1"/>
    <w:rsid w:val="00391787"/>
    <w:rsid w:val="00391E8D"/>
    <w:rsid w:val="00395DFA"/>
    <w:rsid w:val="003A11B3"/>
    <w:rsid w:val="003A6F4A"/>
    <w:rsid w:val="003D412D"/>
    <w:rsid w:val="003E0C6F"/>
    <w:rsid w:val="0042229D"/>
    <w:rsid w:val="004260BB"/>
    <w:rsid w:val="00432893"/>
    <w:rsid w:val="004945AF"/>
    <w:rsid w:val="004A0AD3"/>
    <w:rsid w:val="004C5308"/>
    <w:rsid w:val="004D6BA7"/>
    <w:rsid w:val="00500972"/>
    <w:rsid w:val="005014A2"/>
    <w:rsid w:val="005031CD"/>
    <w:rsid w:val="0051171C"/>
    <w:rsid w:val="005344A0"/>
    <w:rsid w:val="005702F9"/>
    <w:rsid w:val="00572209"/>
    <w:rsid w:val="00590263"/>
    <w:rsid w:val="005D7C05"/>
    <w:rsid w:val="005F2F06"/>
    <w:rsid w:val="005F3532"/>
    <w:rsid w:val="005F632D"/>
    <w:rsid w:val="006070ED"/>
    <w:rsid w:val="00631AD9"/>
    <w:rsid w:val="00660C8B"/>
    <w:rsid w:val="00680823"/>
    <w:rsid w:val="006833EC"/>
    <w:rsid w:val="00693AB1"/>
    <w:rsid w:val="006A5C10"/>
    <w:rsid w:val="006C633A"/>
    <w:rsid w:val="007112EB"/>
    <w:rsid w:val="00724C09"/>
    <w:rsid w:val="00724FFE"/>
    <w:rsid w:val="0073425F"/>
    <w:rsid w:val="0074095B"/>
    <w:rsid w:val="00753226"/>
    <w:rsid w:val="0079647C"/>
    <w:rsid w:val="007A3BAE"/>
    <w:rsid w:val="007B0FDA"/>
    <w:rsid w:val="007B289C"/>
    <w:rsid w:val="007E1580"/>
    <w:rsid w:val="007E4027"/>
    <w:rsid w:val="00803AE7"/>
    <w:rsid w:val="00846D19"/>
    <w:rsid w:val="0085748A"/>
    <w:rsid w:val="0087290E"/>
    <w:rsid w:val="008C5BD9"/>
    <w:rsid w:val="008E066A"/>
    <w:rsid w:val="008E4EAA"/>
    <w:rsid w:val="0090517D"/>
    <w:rsid w:val="00916A0E"/>
    <w:rsid w:val="00921408"/>
    <w:rsid w:val="00965CE8"/>
    <w:rsid w:val="0097529C"/>
    <w:rsid w:val="00A10A8E"/>
    <w:rsid w:val="00A27C99"/>
    <w:rsid w:val="00A70112"/>
    <w:rsid w:val="00A73DF8"/>
    <w:rsid w:val="00A80252"/>
    <w:rsid w:val="00A91384"/>
    <w:rsid w:val="00B16F11"/>
    <w:rsid w:val="00B70C7E"/>
    <w:rsid w:val="00BF21D3"/>
    <w:rsid w:val="00C07BF7"/>
    <w:rsid w:val="00C416C1"/>
    <w:rsid w:val="00C44AEB"/>
    <w:rsid w:val="00C628B3"/>
    <w:rsid w:val="00C72181"/>
    <w:rsid w:val="00CA1ED2"/>
    <w:rsid w:val="00CF6B9E"/>
    <w:rsid w:val="00D06A7A"/>
    <w:rsid w:val="00D41E72"/>
    <w:rsid w:val="00D709D0"/>
    <w:rsid w:val="00D94A2F"/>
    <w:rsid w:val="00DD4239"/>
    <w:rsid w:val="00DE0287"/>
    <w:rsid w:val="00DE304B"/>
    <w:rsid w:val="00E032BC"/>
    <w:rsid w:val="00E04662"/>
    <w:rsid w:val="00E16E7F"/>
    <w:rsid w:val="00E43445"/>
    <w:rsid w:val="00E63FD3"/>
    <w:rsid w:val="00E67704"/>
    <w:rsid w:val="00E67F3A"/>
    <w:rsid w:val="00E91744"/>
    <w:rsid w:val="00EA47CA"/>
    <w:rsid w:val="00EE0360"/>
    <w:rsid w:val="00EF2274"/>
    <w:rsid w:val="00EF5292"/>
    <w:rsid w:val="00FB03B4"/>
    <w:rsid w:val="00FC6C8C"/>
    <w:rsid w:val="00FC76AB"/>
    <w:rsid w:val="00FD36CF"/>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32"/>
        <w:szCs w:val="3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74"/>
  </w:style>
  <w:style w:type="paragraph" w:styleId="Heading1">
    <w:name w:val="heading 1"/>
    <w:basedOn w:val="Normal"/>
    <w:link w:val="Heading1Char"/>
    <w:uiPriority w:val="9"/>
    <w:qFormat/>
    <w:rsid w:val="007112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C628B3"/>
    <w:pPr>
      <w:ind w:left="720"/>
      <w:contextualSpacing/>
    </w:pPr>
  </w:style>
  <w:style w:type="paragraph" w:styleId="BalloonText">
    <w:name w:val="Balloon Text"/>
    <w:basedOn w:val="Normal"/>
    <w:link w:val="BalloonTextChar"/>
    <w:uiPriority w:val="99"/>
    <w:semiHidden/>
    <w:unhideWhenUsed/>
    <w:rsid w:val="00C72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181"/>
    <w:rPr>
      <w:rFonts w:ascii="Tahoma" w:hAnsi="Tahoma" w:cs="Tahoma"/>
      <w:sz w:val="16"/>
      <w:szCs w:val="16"/>
    </w:rPr>
  </w:style>
  <w:style w:type="character" w:customStyle="1" w:styleId="Heading1Char">
    <w:name w:val="Heading 1 Char"/>
    <w:basedOn w:val="DefaultParagraphFont"/>
    <w:link w:val="Heading1"/>
    <w:uiPriority w:val="9"/>
    <w:rsid w:val="007112EB"/>
    <w:rPr>
      <w:rFonts w:ascii="Times New Roman" w:eastAsia="Times New Roman" w:hAnsi="Times New Roman" w:cs="Times New Roman"/>
      <w:b/>
      <w:bCs/>
      <w:kern w:val="36"/>
      <w:sz w:val="48"/>
      <w:szCs w:val="48"/>
    </w:rPr>
  </w:style>
  <w:style w:type="character" w:customStyle="1" w:styleId="apple-style-span">
    <w:name w:val="apple-style-span"/>
    <w:basedOn w:val="DefaultParagraphFont"/>
    <w:rsid w:val="007112EB"/>
  </w:style>
  <w:style w:type="paragraph" w:customStyle="1" w:styleId="bodytext">
    <w:name w:val="bodytext"/>
    <w:basedOn w:val="Normal"/>
    <w:rsid w:val="007112E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12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4FF5"/>
  </w:style>
  <w:style w:type="character" w:styleId="Hyperlink">
    <w:name w:val="Hyperlink"/>
    <w:basedOn w:val="DefaultParagraphFont"/>
    <w:uiPriority w:val="99"/>
    <w:semiHidden/>
    <w:unhideWhenUsed/>
    <w:rsid w:val="00284FF5"/>
    <w:rPr>
      <w:color w:val="0000FF"/>
      <w:u w:val="single"/>
    </w:rPr>
  </w:style>
  <w:style w:type="paragraph" w:styleId="FootnoteText">
    <w:name w:val="footnote text"/>
    <w:basedOn w:val="Normal"/>
    <w:link w:val="FootnoteTextChar"/>
    <w:uiPriority w:val="99"/>
    <w:semiHidden/>
    <w:unhideWhenUsed/>
    <w:rsid w:val="000B60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0E5"/>
    <w:rPr>
      <w:sz w:val="20"/>
      <w:szCs w:val="20"/>
    </w:rPr>
  </w:style>
  <w:style w:type="character" w:styleId="FootnoteReference">
    <w:name w:val="footnote reference"/>
    <w:basedOn w:val="DefaultParagraphFont"/>
    <w:uiPriority w:val="99"/>
    <w:semiHidden/>
    <w:unhideWhenUsed/>
    <w:rsid w:val="000B60E5"/>
    <w:rPr>
      <w:vertAlign w:val="superscript"/>
    </w:rPr>
  </w:style>
  <w:style w:type="character" w:styleId="FollowedHyperlink">
    <w:name w:val="FollowedHyperlink"/>
    <w:basedOn w:val="DefaultParagraphFont"/>
    <w:uiPriority w:val="99"/>
    <w:semiHidden/>
    <w:unhideWhenUsed/>
    <w:rsid w:val="00E04662"/>
    <w:rPr>
      <w:color w:val="800080" w:themeColor="followedHyperlink"/>
      <w:u w:val="single"/>
    </w:rPr>
  </w:style>
  <w:style w:type="paragraph" w:styleId="Header">
    <w:name w:val="header"/>
    <w:basedOn w:val="Normal"/>
    <w:link w:val="HeaderChar"/>
    <w:uiPriority w:val="99"/>
    <w:semiHidden/>
    <w:unhideWhenUsed/>
    <w:rsid w:val="005F3532"/>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5F3532"/>
  </w:style>
  <w:style w:type="paragraph" w:styleId="Footer">
    <w:name w:val="footer"/>
    <w:basedOn w:val="Normal"/>
    <w:link w:val="FooterChar"/>
    <w:uiPriority w:val="99"/>
    <w:semiHidden/>
    <w:unhideWhenUsed/>
    <w:rsid w:val="005F3532"/>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5F3532"/>
  </w:style>
</w:styles>
</file>

<file path=word/webSettings.xml><?xml version="1.0" encoding="utf-8"?>
<w:webSettings xmlns:r="http://schemas.openxmlformats.org/officeDocument/2006/relationships" xmlns:w="http://schemas.openxmlformats.org/wordprocessingml/2006/main">
  <w:divs>
    <w:div w:id="1602831837">
      <w:bodyDiv w:val="1"/>
      <w:marLeft w:val="0"/>
      <w:marRight w:val="0"/>
      <w:marTop w:val="0"/>
      <w:marBottom w:val="0"/>
      <w:divBdr>
        <w:top w:val="none" w:sz="0" w:space="0" w:color="auto"/>
        <w:left w:val="none" w:sz="0" w:space="0" w:color="auto"/>
        <w:bottom w:val="none" w:sz="0" w:space="0" w:color="auto"/>
        <w:right w:val="none" w:sz="0" w:space="0" w:color="auto"/>
      </w:divBdr>
      <w:divsChild>
        <w:div w:id="321543195">
          <w:marLeft w:val="0"/>
          <w:marRight w:val="0"/>
          <w:marTop w:val="120"/>
          <w:marBottom w:val="0"/>
          <w:divBdr>
            <w:top w:val="none" w:sz="0" w:space="0" w:color="auto"/>
            <w:left w:val="none" w:sz="0" w:space="0" w:color="auto"/>
            <w:bottom w:val="none" w:sz="0" w:space="0" w:color="auto"/>
            <w:right w:val="none" w:sz="0" w:space="0" w:color="auto"/>
          </w:divBdr>
        </w:div>
        <w:div w:id="534780584">
          <w:marLeft w:val="0"/>
          <w:marRight w:val="0"/>
          <w:marTop w:val="0"/>
          <w:marBottom w:val="0"/>
          <w:divBdr>
            <w:top w:val="none" w:sz="0" w:space="0" w:color="auto"/>
            <w:left w:val="none" w:sz="0" w:space="0" w:color="auto"/>
            <w:bottom w:val="none" w:sz="0" w:space="0" w:color="auto"/>
            <w:right w:val="none" w:sz="0" w:space="0" w:color="auto"/>
          </w:divBdr>
        </w:div>
        <w:div w:id="468745768">
          <w:marLeft w:val="0"/>
          <w:marRight w:val="0"/>
          <w:marTop w:val="0"/>
          <w:marBottom w:val="0"/>
          <w:divBdr>
            <w:top w:val="none" w:sz="0" w:space="0" w:color="auto"/>
            <w:left w:val="none" w:sz="0" w:space="0" w:color="auto"/>
            <w:bottom w:val="none" w:sz="0" w:space="0" w:color="auto"/>
            <w:right w:val="none" w:sz="0" w:space="0" w:color="auto"/>
          </w:divBdr>
        </w:div>
        <w:div w:id="1807970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lni.wa.gov/News/2010/pr101004b.asp" TargetMode="External"/><Relationship Id="rId2" Type="http://schemas.openxmlformats.org/officeDocument/2006/relationships/hyperlink" Target="http://seattletimes.nwsource.com/ABPub/2010/10/04/2013070729.pdf" TargetMode="External"/><Relationship Id="rId3" Type="http://schemas.openxmlformats.org/officeDocument/2006/relationships/hyperlink" Target="http://seattletimes.nwsource.com/html/localnews/2011509207_refinerysafety03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7DFED-7BE0-7144-85D6-B9EED8F1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1960</Words>
  <Characters>9608</Characters>
  <Application>Microsoft Macintosh Word</Application>
  <DocSecurity>0</DocSecurity>
  <Lines>228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 acer 09</dc:creator>
  <cp:lastModifiedBy>Annette Fuentes</cp:lastModifiedBy>
  <cp:revision>2</cp:revision>
  <cp:lastPrinted>2010-10-06T00:28:00Z</cp:lastPrinted>
  <dcterms:created xsi:type="dcterms:W3CDTF">2010-10-06T22:02:00Z</dcterms:created>
  <dcterms:modified xsi:type="dcterms:W3CDTF">2010-10-06T22:02:00Z</dcterms:modified>
</cp:coreProperties>
</file>