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3C3" w:rsidRPr="00717A8E" w:rsidRDefault="002573C3" w:rsidP="002573C3">
      <w:pPr>
        <w:rPr>
          <w:noProof/>
          <w:vanish/>
          <w:lang w:eastAsia="es-AR"/>
          <w:specVanish/>
        </w:rPr>
      </w:pPr>
    </w:p>
    <w:p w:rsidR="002573C3" w:rsidRPr="00D54414" w:rsidRDefault="002573C3" w:rsidP="002573C3">
      <w:pPr>
        <w:rPr>
          <w:rFonts w:ascii="Arial Black" w:hAnsi="Arial Black"/>
          <w:noProof/>
          <w:sz w:val="52"/>
          <w:highlight w:val="yellow"/>
        </w:rPr>
      </w:pPr>
      <w:r>
        <w:rPr>
          <w:rFonts w:ascii="Arial Black" w:hAnsi="Arial Black"/>
          <w:noProof/>
          <w:sz w:val="52"/>
          <w:highlight w:val="yellow"/>
        </w:rPr>
        <w:t xml:space="preserve"> </w:t>
      </w:r>
    </w:p>
    <w:p w:rsidR="002573C3" w:rsidRPr="00D54414" w:rsidRDefault="002573C3" w:rsidP="002573C3">
      <w:pPr>
        <w:rPr>
          <w:rFonts w:ascii="Arial Black" w:hAnsi="Arial Black"/>
          <w:noProof/>
          <w:sz w:val="52"/>
          <w:highlight w:val="yellow"/>
        </w:rPr>
      </w:pPr>
    </w:p>
    <w:p w:rsidR="002573C3" w:rsidRPr="00D54414" w:rsidRDefault="002573C3" w:rsidP="002573C3">
      <w:pPr>
        <w:rPr>
          <w:rFonts w:ascii="Arial Black" w:hAnsi="Arial Black"/>
          <w:noProof/>
          <w:sz w:val="52"/>
          <w:highlight w:val="yellow"/>
        </w:rPr>
      </w:pPr>
    </w:p>
    <w:p w:rsidR="002573C3" w:rsidRPr="00D54414" w:rsidRDefault="002573C3" w:rsidP="002573C3">
      <w:pPr>
        <w:pStyle w:val="HOLTitle1"/>
        <w:rPr>
          <w:noProof/>
        </w:rPr>
      </w:pPr>
      <w:r w:rsidRPr="00D54414">
        <w:rPr>
          <w:noProof/>
        </w:rPr>
        <w:t>Hands-On Lab</w:t>
      </w:r>
    </w:p>
    <w:p w:rsidR="002573C3" w:rsidRPr="00D54414" w:rsidRDefault="00864DBB" w:rsidP="002573C3">
      <w:pPr>
        <w:pStyle w:val="HOLDescription"/>
        <w:rPr>
          <w:rFonts w:ascii="Arial Narrow" w:hAnsi="Arial Narrow"/>
          <w:noProof/>
          <w:sz w:val="56"/>
          <w:szCs w:val="56"/>
          <w:lang w:val="en-US"/>
        </w:rPr>
      </w:pPr>
      <w:r w:rsidRPr="00864DBB">
        <w:rPr>
          <w:rFonts w:ascii="Arial Narrow" w:hAnsi="Arial Narrow"/>
          <w:noProof/>
          <w:sz w:val="56"/>
          <w:szCs w:val="56"/>
          <w:lang w:val="en-US"/>
        </w:rPr>
        <w:t>Reporting on Silverlight usage data</w:t>
      </w:r>
    </w:p>
    <w:p w:rsidR="002573C3" w:rsidRDefault="002573C3" w:rsidP="002573C3">
      <w:pPr>
        <w:spacing w:after="0" w:line="240" w:lineRule="auto"/>
        <w:rPr>
          <w:rFonts w:ascii="Arial" w:eastAsia="Batang" w:hAnsi="Arial" w:cs="Times New Roman"/>
          <w:noProof/>
          <w:sz w:val="20"/>
          <w:szCs w:val="24"/>
          <w:lang w:eastAsia="ko-KR"/>
        </w:rPr>
      </w:pPr>
    </w:p>
    <w:p w:rsidR="001835C9" w:rsidRDefault="001835C9" w:rsidP="002573C3">
      <w:pPr>
        <w:spacing w:after="0" w:line="240" w:lineRule="auto"/>
        <w:rPr>
          <w:rFonts w:ascii="Arial" w:eastAsia="Batang" w:hAnsi="Arial" w:cs="Times New Roman"/>
          <w:noProof/>
          <w:sz w:val="20"/>
          <w:szCs w:val="24"/>
          <w:lang w:eastAsia="ko-KR"/>
        </w:rPr>
      </w:pPr>
    </w:p>
    <w:p w:rsidR="001835C9" w:rsidRDefault="001835C9" w:rsidP="001835C9">
      <w:pPr>
        <w:pStyle w:val="Bodynoindent"/>
        <w:rPr>
          <w:noProof/>
        </w:rPr>
      </w:pPr>
      <w:r>
        <w:rPr>
          <w:noProof/>
        </w:rPr>
        <w:t>Lab version:</w:t>
      </w:r>
      <w:r w:rsidRPr="001835C9">
        <w:rPr>
          <w:noProof/>
        </w:rPr>
        <w:t xml:space="preserve"> </w:t>
      </w:r>
      <w:r>
        <w:rPr>
          <w:noProof/>
        </w:rPr>
        <w:tab/>
      </w:r>
      <w:r>
        <w:rPr>
          <w:noProof/>
        </w:rPr>
        <w:tab/>
        <w:t>1.0.0</w:t>
      </w:r>
    </w:p>
    <w:p w:rsidR="001835C9" w:rsidRPr="00D54414" w:rsidRDefault="001835C9" w:rsidP="001835C9">
      <w:pPr>
        <w:spacing w:after="0" w:line="240" w:lineRule="auto"/>
        <w:rPr>
          <w:rFonts w:ascii="Arial" w:eastAsia="Batang" w:hAnsi="Arial" w:cs="Times New Roman"/>
          <w:noProof/>
          <w:sz w:val="20"/>
          <w:szCs w:val="24"/>
          <w:lang w:eastAsia="ko-KR"/>
        </w:rPr>
      </w:pPr>
      <w:r w:rsidRPr="001835C9">
        <w:rPr>
          <w:rFonts w:ascii="Arial" w:eastAsia="Batang" w:hAnsi="Arial" w:cs="Times New Roman"/>
          <w:noProof/>
          <w:szCs w:val="20"/>
          <w:lang w:eastAsia="ko-KR"/>
        </w:rPr>
        <w:t>Last updated:</w:t>
      </w:r>
      <w:r>
        <w:rPr>
          <w:rFonts w:ascii="Arial" w:eastAsia="Batang" w:hAnsi="Arial" w:cs="Times New Roman"/>
          <w:noProof/>
          <w:szCs w:val="20"/>
          <w:lang w:eastAsia="ko-KR"/>
        </w:rPr>
        <w:tab/>
      </w:r>
      <w:r>
        <w:rPr>
          <w:rFonts w:ascii="Arial" w:eastAsia="Batang" w:hAnsi="Arial" w:cs="Times New Roman"/>
          <w:noProof/>
          <w:szCs w:val="20"/>
          <w:lang w:eastAsia="ko-KR"/>
        </w:rPr>
        <w:tab/>
      </w:r>
      <w:r w:rsidR="00090860" w:rsidRPr="001835C9">
        <w:rPr>
          <w:rFonts w:ascii="Arial" w:eastAsia="Batang" w:hAnsi="Arial" w:cs="Times New Roman"/>
          <w:noProof/>
          <w:szCs w:val="20"/>
          <w:lang w:eastAsia="ko-KR"/>
        </w:rPr>
        <w:fldChar w:fldCharType="begin"/>
      </w:r>
      <w:r w:rsidRPr="001835C9">
        <w:rPr>
          <w:rFonts w:ascii="Arial" w:eastAsia="Batang" w:hAnsi="Arial" w:cs="Times New Roman"/>
          <w:noProof/>
          <w:szCs w:val="20"/>
          <w:lang w:eastAsia="ko-KR"/>
        </w:rPr>
        <w:instrText xml:space="preserve"> DATE \@ "M/d/yyyy" </w:instrText>
      </w:r>
      <w:r w:rsidR="00090860" w:rsidRPr="001835C9">
        <w:rPr>
          <w:rFonts w:ascii="Arial" w:eastAsia="Batang" w:hAnsi="Arial" w:cs="Times New Roman"/>
          <w:noProof/>
          <w:szCs w:val="20"/>
          <w:lang w:eastAsia="ko-KR"/>
        </w:rPr>
        <w:fldChar w:fldCharType="separate"/>
      </w:r>
      <w:r w:rsidR="00152C05">
        <w:rPr>
          <w:rFonts w:ascii="Arial" w:eastAsia="Batang" w:hAnsi="Arial" w:cs="Times New Roman"/>
          <w:noProof/>
          <w:szCs w:val="20"/>
          <w:lang w:eastAsia="ko-KR"/>
        </w:rPr>
        <w:t>3/28/2011</w:t>
      </w:r>
      <w:r w:rsidR="00090860" w:rsidRPr="001835C9">
        <w:rPr>
          <w:rFonts w:ascii="Arial" w:eastAsia="Batang" w:hAnsi="Arial" w:cs="Times New Roman"/>
          <w:noProof/>
          <w:szCs w:val="20"/>
          <w:lang w:eastAsia="ko-KR"/>
        </w:rPr>
        <w:fldChar w:fldCharType="end"/>
      </w:r>
    </w:p>
    <w:p w:rsidR="001835C9" w:rsidRPr="001835C9" w:rsidRDefault="001835C9" w:rsidP="002573C3">
      <w:pPr>
        <w:spacing w:after="0" w:line="240" w:lineRule="auto"/>
        <w:rPr>
          <w:rFonts w:ascii="Arial" w:eastAsia="Batang" w:hAnsi="Arial" w:cs="Times New Roman"/>
          <w:noProof/>
          <w:szCs w:val="20"/>
          <w:lang w:eastAsia="ko-KR"/>
        </w:rPr>
      </w:pPr>
    </w:p>
    <w:p w:rsidR="002573C3" w:rsidRPr="00D54414" w:rsidRDefault="002573C3" w:rsidP="002573C3">
      <w:pPr>
        <w:spacing w:after="0" w:line="240" w:lineRule="auto"/>
        <w:rPr>
          <w:rFonts w:ascii="Arial" w:eastAsia="Batang" w:hAnsi="Arial" w:cs="Times New Roman"/>
          <w:noProof/>
          <w:sz w:val="20"/>
          <w:szCs w:val="24"/>
          <w:lang w:eastAsia="ko-KR"/>
        </w:rPr>
      </w:pPr>
    </w:p>
    <w:p w:rsidR="002573C3" w:rsidRPr="00D54414" w:rsidRDefault="002573C3" w:rsidP="002573C3">
      <w:pPr>
        <w:spacing w:after="0" w:line="240" w:lineRule="auto"/>
        <w:rPr>
          <w:rFonts w:ascii="Arial" w:eastAsia="Batang" w:hAnsi="Arial" w:cs="Times New Roman"/>
          <w:noProof/>
          <w:sz w:val="20"/>
          <w:szCs w:val="24"/>
          <w:lang w:eastAsia="ko-KR"/>
        </w:rPr>
      </w:pPr>
    </w:p>
    <w:p w:rsidR="002573C3" w:rsidRPr="00D54414" w:rsidRDefault="002573C3" w:rsidP="002573C3">
      <w:pPr>
        <w:spacing w:after="0" w:line="240" w:lineRule="auto"/>
        <w:rPr>
          <w:rFonts w:ascii="Arial" w:eastAsia="Batang" w:hAnsi="Arial" w:cs="Times New Roman"/>
          <w:noProof/>
          <w:sz w:val="20"/>
          <w:szCs w:val="24"/>
          <w:lang w:eastAsia="ko-KR"/>
        </w:rPr>
      </w:pPr>
    </w:p>
    <w:p w:rsidR="002573C3" w:rsidRPr="00D54414" w:rsidRDefault="002573C3" w:rsidP="002573C3">
      <w:pPr>
        <w:spacing w:after="0" w:line="240" w:lineRule="auto"/>
        <w:rPr>
          <w:rFonts w:ascii="Arial" w:eastAsia="Batang" w:hAnsi="Arial" w:cs="Times New Roman"/>
          <w:noProof/>
          <w:sz w:val="20"/>
          <w:szCs w:val="24"/>
          <w:lang w:eastAsia="ko-KR"/>
        </w:rPr>
      </w:pPr>
    </w:p>
    <w:p w:rsidR="002573C3" w:rsidRPr="00D54414" w:rsidRDefault="002573C3" w:rsidP="002573C3">
      <w:pPr>
        <w:spacing w:after="0" w:line="240" w:lineRule="auto"/>
        <w:rPr>
          <w:rFonts w:ascii="Arial" w:eastAsia="Batang" w:hAnsi="Arial" w:cs="Times New Roman"/>
          <w:noProof/>
          <w:sz w:val="20"/>
          <w:szCs w:val="24"/>
          <w:lang w:eastAsia="ko-KR"/>
        </w:rPr>
      </w:pPr>
    </w:p>
    <w:p w:rsidR="002573C3" w:rsidRPr="00D54414" w:rsidRDefault="002573C3" w:rsidP="002573C3">
      <w:pPr>
        <w:spacing w:after="0" w:line="240" w:lineRule="auto"/>
        <w:rPr>
          <w:rFonts w:ascii="Arial" w:eastAsia="Batang" w:hAnsi="Arial" w:cs="Times New Roman"/>
          <w:noProof/>
          <w:sz w:val="20"/>
          <w:szCs w:val="24"/>
          <w:lang w:eastAsia="ko-KR"/>
        </w:rPr>
      </w:pPr>
    </w:p>
    <w:p w:rsidR="002573C3" w:rsidRPr="00D54414" w:rsidRDefault="002573C3" w:rsidP="002573C3">
      <w:pPr>
        <w:spacing w:after="0" w:line="240" w:lineRule="auto"/>
        <w:rPr>
          <w:rFonts w:ascii="Arial" w:eastAsia="Batang" w:hAnsi="Arial" w:cs="Times New Roman"/>
          <w:noProof/>
          <w:sz w:val="20"/>
          <w:szCs w:val="24"/>
          <w:lang w:eastAsia="ko-KR"/>
        </w:rPr>
      </w:pPr>
    </w:p>
    <w:p w:rsidR="002573C3" w:rsidRDefault="002573C3" w:rsidP="002573C3">
      <w:pPr>
        <w:rPr>
          <w:noProof/>
        </w:rPr>
      </w:pPr>
      <w:r w:rsidRPr="00D54414">
        <w:rPr>
          <w:noProof/>
          <w:lang w:bidi="ar-SA"/>
        </w:rPr>
        <w:drawing>
          <wp:inline distT="0" distB="0" distL="0" distR="0" wp14:anchorId="398DECAA" wp14:editId="14BD1345">
            <wp:extent cx="3467100" cy="85725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467100" cy="857250"/>
                    </a:xfrm>
                    <a:prstGeom prst="rect">
                      <a:avLst/>
                    </a:prstGeom>
                    <a:noFill/>
                    <a:ln w="9525">
                      <a:noFill/>
                      <a:miter lim="800000"/>
                      <a:headEnd/>
                      <a:tailEnd/>
                    </a:ln>
                  </pic:spPr>
                </pic:pic>
              </a:graphicData>
            </a:graphic>
          </wp:inline>
        </w:drawing>
      </w:r>
    </w:p>
    <w:p w:rsidR="00E60F28" w:rsidRDefault="002573C3" w:rsidP="002573C3">
      <w:pPr>
        <w:pStyle w:val="TOC1"/>
      </w:pPr>
      <w:r w:rsidRPr="00D54414">
        <w:br w:type="page"/>
      </w:r>
      <w:bookmarkStart w:id="0" w:name="_Toc168302996"/>
      <w:bookmarkStart w:id="1" w:name="_Toc168399728"/>
      <w:r w:rsidRPr="00D54414">
        <w:lastRenderedPageBreak/>
        <w:t>Contents</w:t>
      </w:r>
      <w:bookmarkEnd w:id="0"/>
      <w:bookmarkEnd w:id="1"/>
    </w:p>
    <w:p w:rsidR="00C4437D" w:rsidRDefault="00090860" w:rsidP="002573C3">
      <w:pPr>
        <w:pStyle w:val="TOC1"/>
      </w:pPr>
      <w:r>
        <w:fldChar w:fldCharType="begin"/>
      </w:r>
      <w:r w:rsidR="002573C3">
        <w:instrText xml:space="preserve">  </w:instrText>
      </w:r>
      <w:r>
        <w:fldChar w:fldCharType="end"/>
      </w:r>
      <w:r w:rsidRPr="00D54414">
        <w:rPr>
          <w:caps w:val="0"/>
        </w:rPr>
        <w:fldChar w:fldCharType="begin"/>
      </w:r>
      <w:r w:rsidR="002573C3" w:rsidRPr="00D54414">
        <w:instrText xml:space="preserve"> TOC \h \z \t "Heading 3,2,pp Topic,1,PP Procedure start,3" </w:instrText>
      </w:r>
      <w:r w:rsidRPr="00D54414">
        <w:rPr>
          <w:caps w:val="0"/>
        </w:rPr>
        <w:fldChar w:fldCharType="separate"/>
      </w:r>
    </w:p>
    <w:p w:rsidR="00C4437D" w:rsidRDefault="00C4437D">
      <w:pPr>
        <w:pStyle w:val="TOC1"/>
        <w:rPr>
          <w:rFonts w:asciiTheme="minorHAnsi" w:eastAsiaTheme="minorEastAsia" w:hAnsiTheme="minorHAnsi" w:cstheme="minorBidi"/>
          <w:b w:val="0"/>
          <w:bCs w:val="0"/>
          <w:caps w:val="0"/>
          <w:sz w:val="22"/>
          <w:szCs w:val="22"/>
          <w:lang w:eastAsia="en-US" w:bidi="ar-SA"/>
        </w:rPr>
      </w:pPr>
      <w:hyperlink w:anchor="_Toc289092219" w:history="1">
        <w:r w:rsidRPr="001B4F0B">
          <w:rPr>
            <w:rStyle w:val="Hyperlink"/>
            <w:rFonts w:eastAsia="Arial Unicode MS"/>
          </w:rPr>
          <w:t>Overview</w:t>
        </w:r>
        <w:r>
          <w:rPr>
            <w:webHidden/>
          </w:rPr>
          <w:tab/>
        </w:r>
        <w:r>
          <w:rPr>
            <w:webHidden/>
          </w:rPr>
          <w:fldChar w:fldCharType="begin"/>
        </w:r>
        <w:r>
          <w:rPr>
            <w:webHidden/>
          </w:rPr>
          <w:instrText xml:space="preserve"> PAGEREF _Toc289092219 \h </w:instrText>
        </w:r>
        <w:r>
          <w:rPr>
            <w:webHidden/>
          </w:rPr>
        </w:r>
        <w:r>
          <w:rPr>
            <w:webHidden/>
          </w:rPr>
          <w:fldChar w:fldCharType="separate"/>
        </w:r>
        <w:r>
          <w:rPr>
            <w:webHidden/>
          </w:rPr>
          <w:t>3</w:t>
        </w:r>
        <w:r>
          <w:rPr>
            <w:webHidden/>
          </w:rPr>
          <w:fldChar w:fldCharType="end"/>
        </w:r>
      </w:hyperlink>
    </w:p>
    <w:p w:rsidR="00C4437D" w:rsidRDefault="003411E5">
      <w:pPr>
        <w:pStyle w:val="TOC1"/>
        <w:rPr>
          <w:rFonts w:asciiTheme="minorHAnsi" w:eastAsiaTheme="minorEastAsia" w:hAnsiTheme="minorHAnsi" w:cstheme="minorBidi"/>
          <w:b w:val="0"/>
          <w:bCs w:val="0"/>
          <w:caps w:val="0"/>
          <w:sz w:val="22"/>
          <w:szCs w:val="22"/>
          <w:lang w:eastAsia="en-US" w:bidi="ar-SA"/>
        </w:rPr>
      </w:pPr>
      <w:hyperlink w:anchor="_Toc289092220" w:history="1">
        <w:r w:rsidR="00C4437D" w:rsidRPr="001B4F0B">
          <w:rPr>
            <w:rStyle w:val="Hyperlink"/>
          </w:rPr>
          <w:t>Exercise 1: Create a Silverlight application to display usage-tracking reports</w:t>
        </w:r>
        <w:r w:rsidR="00C4437D">
          <w:rPr>
            <w:webHidden/>
          </w:rPr>
          <w:tab/>
        </w:r>
        <w:r w:rsidR="00C4437D">
          <w:rPr>
            <w:webHidden/>
          </w:rPr>
          <w:fldChar w:fldCharType="begin"/>
        </w:r>
        <w:r w:rsidR="00C4437D">
          <w:rPr>
            <w:webHidden/>
          </w:rPr>
          <w:instrText xml:space="preserve"> PAGEREF _Toc289092220 \h </w:instrText>
        </w:r>
        <w:r w:rsidR="00C4437D">
          <w:rPr>
            <w:webHidden/>
          </w:rPr>
        </w:r>
        <w:r w:rsidR="00C4437D">
          <w:rPr>
            <w:webHidden/>
          </w:rPr>
          <w:fldChar w:fldCharType="separate"/>
        </w:r>
        <w:r w:rsidR="00C4437D">
          <w:rPr>
            <w:webHidden/>
          </w:rPr>
          <w:t>4</w:t>
        </w:r>
        <w:r w:rsidR="00C4437D">
          <w:rPr>
            <w:webHidden/>
          </w:rPr>
          <w:fldChar w:fldCharType="end"/>
        </w:r>
      </w:hyperlink>
    </w:p>
    <w:p w:rsidR="00C4437D" w:rsidRDefault="003411E5">
      <w:pPr>
        <w:pStyle w:val="TOC3"/>
        <w:tabs>
          <w:tab w:val="right" w:leader="dot" w:pos="9350"/>
        </w:tabs>
        <w:rPr>
          <w:noProof/>
          <w:lang w:bidi="ar-SA"/>
        </w:rPr>
      </w:pPr>
      <w:hyperlink w:anchor="_Toc289092221" w:history="1">
        <w:r w:rsidR="00C4437D" w:rsidRPr="001B4F0B">
          <w:rPr>
            <w:rStyle w:val="Hyperlink"/>
            <w:noProof/>
          </w:rPr>
          <w:t>Task 1 – Retrieving the Banner Ad Usage-Tracking Data</w:t>
        </w:r>
        <w:r w:rsidR="00C4437D">
          <w:rPr>
            <w:noProof/>
            <w:webHidden/>
          </w:rPr>
          <w:tab/>
        </w:r>
        <w:r w:rsidR="00C4437D">
          <w:rPr>
            <w:noProof/>
            <w:webHidden/>
          </w:rPr>
          <w:fldChar w:fldCharType="begin"/>
        </w:r>
        <w:r w:rsidR="00C4437D">
          <w:rPr>
            <w:noProof/>
            <w:webHidden/>
          </w:rPr>
          <w:instrText xml:space="preserve"> PAGEREF _Toc289092221 \h </w:instrText>
        </w:r>
        <w:r w:rsidR="00C4437D">
          <w:rPr>
            <w:noProof/>
            <w:webHidden/>
          </w:rPr>
        </w:r>
        <w:r w:rsidR="00C4437D">
          <w:rPr>
            <w:noProof/>
            <w:webHidden/>
          </w:rPr>
          <w:fldChar w:fldCharType="separate"/>
        </w:r>
        <w:r w:rsidR="00C4437D">
          <w:rPr>
            <w:noProof/>
            <w:webHidden/>
          </w:rPr>
          <w:t>5</w:t>
        </w:r>
        <w:r w:rsidR="00C4437D">
          <w:rPr>
            <w:noProof/>
            <w:webHidden/>
          </w:rPr>
          <w:fldChar w:fldCharType="end"/>
        </w:r>
      </w:hyperlink>
    </w:p>
    <w:p w:rsidR="00C4437D" w:rsidRDefault="003411E5">
      <w:pPr>
        <w:pStyle w:val="TOC3"/>
        <w:tabs>
          <w:tab w:val="right" w:leader="dot" w:pos="9350"/>
        </w:tabs>
        <w:rPr>
          <w:noProof/>
          <w:lang w:bidi="ar-SA"/>
        </w:rPr>
      </w:pPr>
      <w:hyperlink w:anchor="_Toc289092222" w:history="1">
        <w:r w:rsidR="00C4437D" w:rsidRPr="001B4F0B">
          <w:rPr>
            <w:rStyle w:val="Hyperlink"/>
            <w:noProof/>
          </w:rPr>
          <w:t>Task 2 – Deploying the Silverlight Application and Test the Usage-Reporting Functionality</w:t>
        </w:r>
        <w:r w:rsidR="00C4437D">
          <w:rPr>
            <w:noProof/>
            <w:webHidden/>
          </w:rPr>
          <w:tab/>
        </w:r>
        <w:r w:rsidR="00C4437D">
          <w:rPr>
            <w:noProof/>
            <w:webHidden/>
          </w:rPr>
          <w:fldChar w:fldCharType="begin"/>
        </w:r>
        <w:r w:rsidR="00C4437D">
          <w:rPr>
            <w:noProof/>
            <w:webHidden/>
          </w:rPr>
          <w:instrText xml:space="preserve"> PAGEREF _Toc289092222 \h </w:instrText>
        </w:r>
        <w:r w:rsidR="00C4437D">
          <w:rPr>
            <w:noProof/>
            <w:webHidden/>
          </w:rPr>
        </w:r>
        <w:r w:rsidR="00C4437D">
          <w:rPr>
            <w:noProof/>
            <w:webHidden/>
          </w:rPr>
          <w:fldChar w:fldCharType="separate"/>
        </w:r>
        <w:r w:rsidR="00C4437D">
          <w:rPr>
            <w:noProof/>
            <w:webHidden/>
          </w:rPr>
          <w:t>7</w:t>
        </w:r>
        <w:r w:rsidR="00C4437D">
          <w:rPr>
            <w:noProof/>
            <w:webHidden/>
          </w:rPr>
          <w:fldChar w:fldCharType="end"/>
        </w:r>
      </w:hyperlink>
    </w:p>
    <w:p w:rsidR="00C4437D" w:rsidRDefault="003411E5">
      <w:pPr>
        <w:pStyle w:val="TOC3"/>
        <w:tabs>
          <w:tab w:val="right" w:leader="dot" w:pos="9350"/>
        </w:tabs>
        <w:rPr>
          <w:noProof/>
          <w:lang w:bidi="ar-SA"/>
        </w:rPr>
      </w:pPr>
      <w:hyperlink w:anchor="_Toc289092223" w:history="1">
        <w:r w:rsidR="00C4437D" w:rsidRPr="001B4F0B">
          <w:rPr>
            <w:rStyle w:val="Hyperlink"/>
            <w:noProof/>
          </w:rPr>
          <w:t>Exercise 1 Verification</w:t>
        </w:r>
        <w:r w:rsidR="00C4437D">
          <w:rPr>
            <w:noProof/>
            <w:webHidden/>
          </w:rPr>
          <w:tab/>
        </w:r>
        <w:r w:rsidR="00C4437D">
          <w:rPr>
            <w:noProof/>
            <w:webHidden/>
          </w:rPr>
          <w:fldChar w:fldCharType="begin"/>
        </w:r>
        <w:r w:rsidR="00C4437D">
          <w:rPr>
            <w:noProof/>
            <w:webHidden/>
          </w:rPr>
          <w:instrText xml:space="preserve"> PAGEREF _Toc289092223 \h </w:instrText>
        </w:r>
        <w:r w:rsidR="00C4437D">
          <w:rPr>
            <w:noProof/>
            <w:webHidden/>
          </w:rPr>
        </w:r>
        <w:r w:rsidR="00C4437D">
          <w:rPr>
            <w:noProof/>
            <w:webHidden/>
          </w:rPr>
          <w:fldChar w:fldCharType="separate"/>
        </w:r>
        <w:r w:rsidR="00C4437D">
          <w:rPr>
            <w:noProof/>
            <w:webHidden/>
          </w:rPr>
          <w:t>9</w:t>
        </w:r>
        <w:r w:rsidR="00C4437D">
          <w:rPr>
            <w:noProof/>
            <w:webHidden/>
          </w:rPr>
          <w:fldChar w:fldCharType="end"/>
        </w:r>
      </w:hyperlink>
    </w:p>
    <w:p w:rsidR="00C4437D" w:rsidRDefault="003411E5">
      <w:pPr>
        <w:pStyle w:val="TOC1"/>
        <w:rPr>
          <w:rFonts w:asciiTheme="minorHAnsi" w:eastAsiaTheme="minorEastAsia" w:hAnsiTheme="minorHAnsi" w:cstheme="minorBidi"/>
          <w:b w:val="0"/>
          <w:bCs w:val="0"/>
          <w:caps w:val="0"/>
          <w:sz w:val="22"/>
          <w:szCs w:val="22"/>
          <w:lang w:eastAsia="en-US" w:bidi="ar-SA"/>
        </w:rPr>
      </w:pPr>
      <w:hyperlink w:anchor="_Toc289092224" w:history="1">
        <w:r w:rsidR="00C4437D" w:rsidRPr="001B4F0B">
          <w:rPr>
            <w:rStyle w:val="Hyperlink"/>
          </w:rPr>
          <w:t>Summary</w:t>
        </w:r>
        <w:r w:rsidR="00C4437D">
          <w:rPr>
            <w:webHidden/>
          </w:rPr>
          <w:tab/>
        </w:r>
        <w:r w:rsidR="00C4437D">
          <w:rPr>
            <w:webHidden/>
          </w:rPr>
          <w:fldChar w:fldCharType="begin"/>
        </w:r>
        <w:r w:rsidR="00C4437D">
          <w:rPr>
            <w:webHidden/>
          </w:rPr>
          <w:instrText xml:space="preserve"> PAGEREF _Toc289092224 \h </w:instrText>
        </w:r>
        <w:r w:rsidR="00C4437D">
          <w:rPr>
            <w:webHidden/>
          </w:rPr>
        </w:r>
        <w:r w:rsidR="00C4437D">
          <w:rPr>
            <w:webHidden/>
          </w:rPr>
          <w:fldChar w:fldCharType="separate"/>
        </w:r>
        <w:r w:rsidR="00C4437D">
          <w:rPr>
            <w:webHidden/>
          </w:rPr>
          <w:t>10</w:t>
        </w:r>
        <w:r w:rsidR="00C4437D">
          <w:rPr>
            <w:webHidden/>
          </w:rPr>
          <w:fldChar w:fldCharType="end"/>
        </w:r>
      </w:hyperlink>
    </w:p>
    <w:p w:rsidR="002573C3" w:rsidRPr="00D54414" w:rsidRDefault="00090860" w:rsidP="00316D82">
      <w:pPr>
        <w:pStyle w:val="ppBodyText"/>
        <w:rPr>
          <w:noProof/>
        </w:rPr>
      </w:pPr>
      <w:r w:rsidRPr="00D54414">
        <w:rPr>
          <w:rFonts w:eastAsia="Batang"/>
          <w:noProof/>
          <w:szCs w:val="20"/>
          <w:lang w:eastAsia="ko-KR"/>
        </w:rPr>
        <w:fldChar w:fldCharType="end"/>
      </w:r>
      <w:r w:rsidR="002573C3" w:rsidRPr="00D54414">
        <w:rPr>
          <w:noProof/>
        </w:rPr>
        <w:br w:type="page"/>
      </w:r>
    </w:p>
    <w:bookmarkStart w:id="2" w:name="_GoBack" w:displacedByCustomXml="next"/>
    <w:bookmarkEnd w:id="2" w:displacedByCustomXml="next"/>
    <w:bookmarkStart w:id="3" w:name="_Toc289092219" w:displacedByCustomXml="next"/>
    <w:sdt>
      <w:sdtPr>
        <w:rPr>
          <w:rFonts w:eastAsia="Arial Unicode MS"/>
          <w:noProof/>
        </w:rPr>
        <w:alias w:val="Topic"/>
        <w:tag w:val="1885d70e-0263-432c-bdde-266636e227e8"/>
        <w:id w:val="4762134"/>
        <w:placeholder>
          <w:docPart w:val="925EA21E6EA2410FA326A29C7EBBF954"/>
        </w:placeholder>
        <w:text/>
      </w:sdtPr>
      <w:sdtEndPr/>
      <w:sdtContent>
        <w:p w:rsidR="007513B5" w:rsidRDefault="007513B5" w:rsidP="007513B5">
          <w:pPr>
            <w:pStyle w:val="ppTopic"/>
            <w:rPr>
              <w:rFonts w:eastAsia="Arial Unicode MS"/>
              <w:noProof/>
            </w:rPr>
          </w:pPr>
          <w:r>
            <w:rPr>
              <w:rFonts w:eastAsia="Arial Unicode MS"/>
              <w:noProof/>
            </w:rPr>
            <w:t>Overview</w:t>
          </w:r>
        </w:p>
      </w:sdtContent>
    </w:sdt>
    <w:bookmarkEnd w:id="3" w:displacedByCustomXml="prev"/>
    <w:p w:rsidR="00364D1D" w:rsidRDefault="00A836E7" w:rsidP="0088475E">
      <w:pPr>
        <w:pStyle w:val="ppBodyText"/>
      </w:pPr>
      <w:r>
        <w:t xml:space="preserve">Understanding how end users interact with Silverlight applications is just as important as understanding metrics about web pages on web sites. </w:t>
      </w:r>
      <w:r w:rsidR="00DF3DED">
        <w:t xml:space="preserve">The </w:t>
      </w:r>
      <w:r w:rsidR="00D72BB9">
        <w:t xml:space="preserve">SharePoint Client Object Model and the Silverlight Toolkit </w:t>
      </w:r>
      <w:r w:rsidR="00DF3DED">
        <w:t xml:space="preserve">makes it easy to </w:t>
      </w:r>
      <w:r w:rsidR="00D72BB9">
        <w:t>generate visual reports for Silverlight usage-tracking data stored in SharePoint lists</w:t>
      </w:r>
      <w:r w:rsidR="00DF3DED">
        <w:t>.</w:t>
      </w:r>
    </w:p>
    <w:p w:rsidR="002573C3" w:rsidRDefault="002573C3" w:rsidP="002573C3">
      <w:pPr>
        <w:pStyle w:val="Heading1"/>
        <w:rPr>
          <w:rFonts w:eastAsia="Arial Unicode MS"/>
          <w:noProof/>
        </w:rPr>
      </w:pPr>
      <w:r w:rsidRPr="008A4A2C">
        <w:rPr>
          <w:rFonts w:eastAsia="Arial Unicode MS"/>
          <w:noProof/>
        </w:rPr>
        <w:t>Objectives</w:t>
      </w:r>
    </w:p>
    <w:p w:rsidR="00C40E9E" w:rsidRDefault="0088475E" w:rsidP="0088475E">
      <w:pPr>
        <w:pStyle w:val="ppBodyText"/>
      </w:pPr>
      <w:r w:rsidRPr="0088475E">
        <w:rPr>
          <w:noProof/>
        </w:rPr>
        <w:t xml:space="preserve">This lab will demonstrate how you can </w:t>
      </w:r>
      <w:r w:rsidR="00D72BB9">
        <w:t>generate visual reports for Silverlight usage-tracking data stored in SharePoint lists</w:t>
      </w:r>
      <w:r w:rsidRPr="0088475E">
        <w:rPr>
          <w:noProof/>
        </w:rPr>
        <w:t>.  To demonstrate these concepts the reader will</w:t>
      </w:r>
    </w:p>
    <w:p w:rsidR="00534BB4" w:rsidRDefault="004B3C65" w:rsidP="00D72BB9">
      <w:pPr>
        <w:pStyle w:val="ppBulletList"/>
        <w:rPr>
          <w:noProof/>
        </w:rPr>
      </w:pPr>
      <w:r>
        <w:rPr>
          <w:noProof/>
        </w:rPr>
        <w:t xml:space="preserve">Create a </w:t>
      </w:r>
      <w:r w:rsidR="00D72BB9">
        <w:rPr>
          <w:noProof/>
        </w:rPr>
        <w:t>Silverlight application to display usage-tracking reports</w:t>
      </w:r>
      <w:r>
        <w:rPr>
          <w:noProof/>
        </w:rPr>
        <w:t>.</w:t>
      </w:r>
    </w:p>
    <w:p w:rsidR="002573C3" w:rsidRDefault="002573C3" w:rsidP="002573C3">
      <w:pPr>
        <w:pStyle w:val="ppListEnd"/>
        <w:numPr>
          <w:ilvl w:val="0"/>
          <w:numId w:val="12"/>
        </w:numPr>
        <w:rPr>
          <w:noProof/>
          <w:highlight w:val="yellow"/>
        </w:rPr>
      </w:pPr>
    </w:p>
    <w:p w:rsidR="008D1B17" w:rsidRDefault="008D1B17" w:rsidP="008D1B17">
      <w:pPr>
        <w:pStyle w:val="Heading1"/>
        <w:rPr>
          <w:rFonts w:eastAsia="Arial Unicode MS"/>
          <w:noProof/>
        </w:rPr>
      </w:pPr>
      <w:bookmarkStart w:id="4" w:name="_Toc157870738"/>
      <w:r>
        <w:rPr>
          <w:rFonts w:eastAsia="Arial Unicode MS"/>
          <w:noProof/>
        </w:rPr>
        <w:t>System Requirements</w:t>
      </w:r>
    </w:p>
    <w:p w:rsidR="008D1B17" w:rsidRDefault="008D1B17" w:rsidP="008D1B17">
      <w:pPr>
        <w:pStyle w:val="ppBodyText"/>
        <w:rPr>
          <w:noProof/>
        </w:rPr>
      </w:pPr>
      <w:r w:rsidRPr="000907CB">
        <w:rPr>
          <w:noProof/>
        </w:rPr>
        <w:t>You must have the following items to complete this lab:</w:t>
      </w:r>
    </w:p>
    <w:p w:rsidR="0088475E" w:rsidRDefault="0088475E" w:rsidP="0088475E">
      <w:pPr>
        <w:pStyle w:val="ppBulletList"/>
        <w:rPr>
          <w:noProof/>
        </w:rPr>
      </w:pPr>
      <w:r w:rsidRPr="0088475E">
        <w:rPr>
          <w:noProof/>
        </w:rPr>
        <w:t>2010 Information Worker Demonstration and Evaluation Virtual Machine</w:t>
      </w:r>
    </w:p>
    <w:p w:rsidR="009F2A91" w:rsidRDefault="009F2A91" w:rsidP="008D1B17">
      <w:pPr>
        <w:pStyle w:val="ppBulletList"/>
        <w:rPr>
          <w:noProof/>
        </w:rPr>
      </w:pPr>
      <w:r>
        <w:rPr>
          <w:noProof/>
        </w:rPr>
        <w:t>Visual Studio 2010</w:t>
      </w:r>
    </w:p>
    <w:p w:rsidR="008D1B17" w:rsidRDefault="008D1B17" w:rsidP="008D1B17">
      <w:pPr>
        <w:pStyle w:val="ppListEnd"/>
        <w:numPr>
          <w:ilvl w:val="0"/>
          <w:numId w:val="12"/>
        </w:numPr>
        <w:rPr>
          <w:noProof/>
          <w:highlight w:val="yellow"/>
        </w:rPr>
      </w:pPr>
    </w:p>
    <w:p w:rsidR="008D1B17" w:rsidRPr="002C05C8" w:rsidRDefault="008D1B17" w:rsidP="008D1B17">
      <w:pPr>
        <w:pStyle w:val="Heading1"/>
        <w:rPr>
          <w:noProof/>
        </w:rPr>
      </w:pPr>
      <w:r>
        <w:rPr>
          <w:noProof/>
        </w:rPr>
        <w:t>Setup</w:t>
      </w:r>
    </w:p>
    <w:p w:rsidR="008D1B17" w:rsidRPr="002C05C8" w:rsidRDefault="008D1B17" w:rsidP="008D1B17">
      <w:pPr>
        <w:pStyle w:val="ppBodyText"/>
        <w:rPr>
          <w:noProof/>
        </w:rPr>
      </w:pPr>
      <w:r w:rsidRPr="00C9666C">
        <w:rPr>
          <w:noProof/>
        </w:rPr>
        <w:t>You must perform the following steps to prepare your computer for this lab</w:t>
      </w:r>
      <w:r>
        <w:rPr>
          <w:noProof/>
        </w:rPr>
        <w:t>..</w:t>
      </w:r>
      <w:r w:rsidRPr="00C9666C">
        <w:rPr>
          <w:noProof/>
        </w:rPr>
        <w:t>.</w:t>
      </w:r>
    </w:p>
    <w:p w:rsidR="008D1B17" w:rsidRDefault="0088475E" w:rsidP="0088475E">
      <w:pPr>
        <w:pStyle w:val="ppNumberList"/>
        <w:rPr>
          <w:noProof/>
        </w:rPr>
      </w:pPr>
      <w:r w:rsidRPr="0088475E">
        <w:rPr>
          <w:noProof/>
        </w:rPr>
        <w:t xml:space="preserve">Download the </w:t>
      </w:r>
      <w:hyperlink r:id="rId12" w:history="1">
        <w:r w:rsidRPr="00CA0C20">
          <w:rPr>
            <w:rStyle w:val="Hyperlink"/>
            <w:rFonts w:cstheme="minorBidi"/>
            <w:noProof/>
          </w:rPr>
          <w:t>2010 Information Worker Demonstration and Evaluation Virtual Machine</w:t>
        </w:r>
      </w:hyperlink>
      <w:r w:rsidRPr="0088475E">
        <w:rPr>
          <w:noProof/>
        </w:rPr>
        <w:t xml:space="preserve"> and create the Hyper-V image.</w:t>
      </w:r>
    </w:p>
    <w:p w:rsidR="006B296A" w:rsidRDefault="006B296A" w:rsidP="0088475E">
      <w:pPr>
        <w:pStyle w:val="ppNumberList"/>
        <w:rPr>
          <w:noProof/>
        </w:rPr>
      </w:pPr>
      <w:r>
        <w:rPr>
          <w:noProof/>
        </w:rPr>
        <w:t xml:space="preserve">Perform the steps in </w:t>
      </w:r>
      <w:r w:rsidR="00D74332">
        <w:rPr>
          <w:noProof/>
        </w:rPr>
        <w:t>”Creating self services Silverlight applications”</w:t>
      </w:r>
      <w:r>
        <w:rPr>
          <w:noProof/>
        </w:rPr>
        <w:t>, Exercises 1 and 3.</w:t>
      </w:r>
    </w:p>
    <w:p w:rsidR="00D72BB9" w:rsidRDefault="00D72BB9" w:rsidP="0088475E">
      <w:pPr>
        <w:pStyle w:val="ppNumberList"/>
        <w:rPr>
          <w:noProof/>
        </w:rPr>
      </w:pPr>
      <w:r>
        <w:rPr>
          <w:noProof/>
        </w:rPr>
        <w:t xml:space="preserve">Perform the steps in </w:t>
      </w:r>
      <w:r w:rsidR="00D74332">
        <w:rPr>
          <w:noProof/>
        </w:rPr>
        <w:t>”Capturing Silverlight application usage data”</w:t>
      </w:r>
      <w:r>
        <w:rPr>
          <w:noProof/>
        </w:rPr>
        <w:t>.</w:t>
      </w:r>
    </w:p>
    <w:p w:rsidR="00AC7C3B" w:rsidRPr="00C9666C" w:rsidRDefault="00AC7C3B" w:rsidP="00AC7C3B">
      <w:pPr>
        <w:pStyle w:val="ppNumberList"/>
        <w:rPr>
          <w:noProof/>
        </w:rPr>
      </w:pPr>
      <w:r>
        <w:rPr>
          <w:noProof/>
        </w:rPr>
        <w:t>Download and instal</w:t>
      </w:r>
      <w:r w:rsidR="00CA0C20">
        <w:rPr>
          <w:noProof/>
        </w:rPr>
        <w:t xml:space="preserve">l the </w:t>
      </w:r>
      <w:hyperlink r:id="rId13" w:history="1">
        <w:r w:rsidR="00CA0C20" w:rsidRPr="00CA0C20">
          <w:rPr>
            <w:rStyle w:val="Hyperlink"/>
            <w:rFonts w:cstheme="minorBidi"/>
            <w:noProof/>
          </w:rPr>
          <w:t>Silverlight 4 Toolkit</w:t>
        </w:r>
      </w:hyperlink>
      <w:r>
        <w:rPr>
          <w:noProof/>
        </w:rPr>
        <w:t>.</w:t>
      </w:r>
    </w:p>
    <w:p w:rsidR="008D1B17" w:rsidRPr="009053BF" w:rsidRDefault="008D1B17" w:rsidP="008D1B17">
      <w:pPr>
        <w:pStyle w:val="ppListEnd"/>
        <w:rPr>
          <w:noProof/>
        </w:rPr>
      </w:pPr>
    </w:p>
    <w:p w:rsidR="002573C3" w:rsidRPr="002C05C8" w:rsidRDefault="002573C3" w:rsidP="001768C6">
      <w:pPr>
        <w:pStyle w:val="Heading1"/>
        <w:rPr>
          <w:noProof/>
        </w:rPr>
      </w:pPr>
      <w:r w:rsidRPr="002C05C8">
        <w:rPr>
          <w:noProof/>
        </w:rPr>
        <w:t>Exercises</w:t>
      </w:r>
    </w:p>
    <w:p w:rsidR="002573C3" w:rsidRPr="002C05C8" w:rsidRDefault="002573C3" w:rsidP="002573C3">
      <w:pPr>
        <w:pStyle w:val="ppBodyText"/>
        <w:rPr>
          <w:noProof/>
        </w:rPr>
      </w:pPr>
      <w:r w:rsidRPr="002C05C8">
        <w:rPr>
          <w:noProof/>
        </w:rPr>
        <w:t>This Hands-On Lab comprise</w:t>
      </w:r>
      <w:r>
        <w:rPr>
          <w:noProof/>
        </w:rPr>
        <w:t>s</w:t>
      </w:r>
      <w:r w:rsidRPr="002C05C8">
        <w:rPr>
          <w:noProof/>
        </w:rPr>
        <w:t xml:space="preserve"> the following exercises:</w:t>
      </w:r>
    </w:p>
    <w:p w:rsidR="008616B8" w:rsidRPr="009053BF" w:rsidRDefault="00D72BB9" w:rsidP="00111424">
      <w:pPr>
        <w:pStyle w:val="ppNumberList"/>
        <w:rPr>
          <w:noProof/>
        </w:rPr>
      </w:pPr>
      <w:r>
        <w:rPr>
          <w:noProof/>
        </w:rPr>
        <w:t>Create a Silverlight application to display usage-tracking reports</w:t>
      </w:r>
    </w:p>
    <w:p w:rsidR="002573C3" w:rsidRPr="00E96D2A" w:rsidRDefault="002573C3" w:rsidP="002573C3">
      <w:pPr>
        <w:pStyle w:val="ppListEnd"/>
        <w:numPr>
          <w:ilvl w:val="0"/>
          <w:numId w:val="12"/>
        </w:numPr>
        <w:rPr>
          <w:noProof/>
        </w:rPr>
      </w:pPr>
    </w:p>
    <w:p w:rsidR="002573C3" w:rsidRPr="00E96D2A" w:rsidRDefault="002573C3" w:rsidP="002573C3">
      <w:pPr>
        <w:pStyle w:val="ppBodyText"/>
        <w:rPr>
          <w:noProof/>
        </w:rPr>
      </w:pPr>
      <w:r w:rsidRPr="00E96D2A">
        <w:rPr>
          <w:noProof/>
        </w:rPr>
        <w:t xml:space="preserve">Estimated time to complete this lab: </w:t>
      </w:r>
      <w:r w:rsidR="005B5656">
        <w:rPr>
          <w:b/>
          <w:noProof/>
        </w:rPr>
        <w:t>15</w:t>
      </w:r>
      <w:r w:rsidR="003E1D57">
        <w:rPr>
          <w:b/>
          <w:noProof/>
        </w:rPr>
        <w:t xml:space="preserve"> </w:t>
      </w:r>
      <w:r w:rsidRPr="00E96D2A">
        <w:rPr>
          <w:b/>
          <w:noProof/>
        </w:rPr>
        <w:t>minutes</w:t>
      </w:r>
      <w:r w:rsidRPr="00E96D2A">
        <w:rPr>
          <w:noProof/>
        </w:rPr>
        <w:t>.</w:t>
      </w:r>
    </w:p>
    <w:p w:rsidR="002573C3" w:rsidRPr="00E96D2A" w:rsidRDefault="002573C3" w:rsidP="00CA0C20">
      <w:pPr>
        <w:pStyle w:val="Heading1"/>
        <w:rPr>
          <w:rFonts w:eastAsia="Arial Unicode MS"/>
          <w:noProof/>
        </w:rPr>
      </w:pPr>
      <w:bookmarkStart w:id="5" w:name="_Toc166647553"/>
      <w:bookmarkStart w:id="6" w:name="_Toc172462715"/>
      <w:bookmarkStart w:id="7" w:name="_Toc182141329"/>
      <w:r w:rsidRPr="00E96D2A">
        <w:rPr>
          <w:noProof/>
        </w:rPr>
        <w:lastRenderedPageBreak/>
        <w:t>Starting Material</w:t>
      </w:r>
      <w:bookmarkEnd w:id="5"/>
      <w:bookmarkEnd w:id="6"/>
      <w:r w:rsidRPr="00E96D2A">
        <w:rPr>
          <w:noProof/>
        </w:rPr>
        <w:t>s</w:t>
      </w:r>
      <w:bookmarkEnd w:id="7"/>
    </w:p>
    <w:p w:rsidR="002573C3" w:rsidRPr="00E96D2A" w:rsidRDefault="002573C3" w:rsidP="002573C3">
      <w:pPr>
        <w:pStyle w:val="ppBodyText"/>
        <w:rPr>
          <w:rFonts w:eastAsia="Arial Unicode MS"/>
          <w:noProof/>
        </w:rPr>
      </w:pPr>
      <w:r w:rsidRPr="00E96D2A">
        <w:rPr>
          <w:rFonts w:eastAsia="Arial Unicode MS"/>
          <w:noProof/>
        </w:rPr>
        <w:t xml:space="preserve">This </w:t>
      </w:r>
      <w:r w:rsidRPr="00E96D2A">
        <w:rPr>
          <w:noProof/>
        </w:rPr>
        <w:t>Hands-On Lab</w:t>
      </w:r>
      <w:r w:rsidRPr="00E96D2A">
        <w:rPr>
          <w:rFonts w:eastAsia="Arial Unicode MS"/>
          <w:noProof/>
        </w:rPr>
        <w:t xml:space="preserve"> includes the following starting materials.</w:t>
      </w:r>
    </w:p>
    <w:p w:rsidR="002573C3" w:rsidRPr="00E96D2A" w:rsidRDefault="002573C3" w:rsidP="002573C3">
      <w:pPr>
        <w:pStyle w:val="ppBulletList"/>
        <w:ind w:left="754" w:hanging="357"/>
        <w:rPr>
          <w:rFonts w:eastAsia="Arial Unicode MS"/>
          <w:noProof/>
        </w:rPr>
      </w:pPr>
      <w:r w:rsidRPr="00E96D2A">
        <w:rPr>
          <w:rFonts w:eastAsia="Arial Unicode MS"/>
          <w:b/>
          <w:noProof/>
        </w:rPr>
        <w:t xml:space="preserve">Visual Studio solutions. </w:t>
      </w:r>
      <w:r w:rsidRPr="00E96D2A">
        <w:rPr>
          <w:rFonts w:eastAsia="Arial Unicode MS"/>
          <w:noProof/>
        </w:rPr>
        <w:t xml:space="preserve">The </w:t>
      </w:r>
      <w:r>
        <w:rPr>
          <w:rFonts w:eastAsia="Arial Unicode MS"/>
          <w:noProof/>
        </w:rPr>
        <w:t>lab</w:t>
      </w:r>
      <w:r w:rsidRPr="00E96D2A">
        <w:rPr>
          <w:rFonts w:eastAsia="Arial Unicode MS"/>
          <w:noProof/>
        </w:rPr>
        <w:t xml:space="preserve"> provides the following Visual Studio solutions that you can use as starting point for the exercise</w:t>
      </w:r>
      <w:r>
        <w:rPr>
          <w:rFonts w:eastAsia="Arial Unicode MS"/>
          <w:noProof/>
        </w:rPr>
        <w:t>s</w:t>
      </w:r>
      <w:r w:rsidRPr="00E96D2A">
        <w:rPr>
          <w:rFonts w:eastAsia="Arial Unicode MS"/>
          <w:noProof/>
        </w:rPr>
        <w:t>.</w:t>
      </w:r>
    </w:p>
    <w:p w:rsidR="002573C3" w:rsidRDefault="001444BC" w:rsidP="00E047AE">
      <w:pPr>
        <w:pStyle w:val="ppBulletListIndent"/>
        <w:rPr>
          <w:rFonts w:eastAsia="Arial Unicode MS"/>
          <w:noProof/>
        </w:rPr>
      </w:pPr>
      <w:r>
        <w:rPr>
          <w:rFonts w:eastAsia="Arial Unicode MS"/>
          <w:b/>
          <w:noProof/>
        </w:rPr>
        <w:t>&lt;INSTALL</w:t>
      </w:r>
      <w:r w:rsidRPr="001444BC">
        <w:rPr>
          <w:rFonts w:eastAsia="Arial Unicode MS"/>
          <w:b/>
          <w:noProof/>
        </w:rPr>
        <w:t>&gt;\</w:t>
      </w:r>
      <w:r w:rsidR="00E047AE" w:rsidRPr="00E047AE">
        <w:t xml:space="preserve"> </w:t>
      </w:r>
      <w:r w:rsidR="00E047AE" w:rsidRPr="00E047AE">
        <w:rPr>
          <w:rFonts w:eastAsia="Arial Unicode MS"/>
          <w:b/>
          <w:noProof/>
        </w:rPr>
        <w:t>Labs\ReportingOnSilverlightUsageData</w:t>
      </w:r>
      <w:r w:rsidR="00E047AE" w:rsidRPr="00E047AE" w:rsidDel="00E047AE">
        <w:rPr>
          <w:rFonts w:eastAsia="Arial Unicode MS"/>
          <w:b/>
          <w:noProof/>
        </w:rPr>
        <w:t xml:space="preserve"> </w:t>
      </w:r>
      <w:r w:rsidRPr="001444BC">
        <w:rPr>
          <w:rFonts w:eastAsia="Arial Unicode MS"/>
          <w:b/>
          <w:noProof/>
        </w:rPr>
        <w:t>\Source\</w:t>
      </w:r>
      <w:r w:rsidR="009F2A91">
        <w:rPr>
          <w:rFonts w:eastAsia="Arial Unicode MS"/>
          <w:b/>
          <w:noProof/>
        </w:rPr>
        <w:t>Begin</w:t>
      </w:r>
      <w:r w:rsidRPr="001444BC">
        <w:rPr>
          <w:rFonts w:eastAsia="Arial Unicode MS"/>
          <w:b/>
          <w:noProof/>
        </w:rPr>
        <w:t>\</w:t>
      </w:r>
      <w:r w:rsidR="00111424">
        <w:rPr>
          <w:rFonts w:eastAsia="Arial Unicode MS"/>
          <w:b/>
          <w:noProof/>
        </w:rPr>
        <w:t>SL.Banner.</w:t>
      </w:r>
      <w:r w:rsidR="00D72BB9">
        <w:rPr>
          <w:rFonts w:eastAsia="Arial Unicode MS"/>
          <w:b/>
          <w:noProof/>
        </w:rPr>
        <w:t>Stats.s</w:t>
      </w:r>
      <w:r w:rsidRPr="001444BC">
        <w:rPr>
          <w:rFonts w:eastAsia="Arial Unicode MS"/>
          <w:b/>
          <w:noProof/>
        </w:rPr>
        <w:t>ln</w:t>
      </w:r>
      <w:r w:rsidRPr="001444BC">
        <w:rPr>
          <w:rFonts w:eastAsia="Arial Unicode MS"/>
          <w:noProof/>
        </w:rPr>
        <w:t xml:space="preserve">: A </w:t>
      </w:r>
      <w:r w:rsidR="00750007">
        <w:rPr>
          <w:rFonts w:eastAsia="Arial Unicode MS"/>
          <w:noProof/>
        </w:rPr>
        <w:t xml:space="preserve">visual Studio 2010 Solution containing the starter code for the Silverlight application that displays </w:t>
      </w:r>
      <w:r w:rsidR="00D72BB9">
        <w:rPr>
          <w:rFonts w:eastAsia="Arial Unicode MS"/>
          <w:noProof/>
        </w:rPr>
        <w:t>usage-tracking reports</w:t>
      </w:r>
      <w:r w:rsidR="00750007">
        <w:rPr>
          <w:rFonts w:eastAsia="Arial Unicode MS"/>
          <w:noProof/>
        </w:rPr>
        <w:t>, a web project to test the Silverlight application, and a SharePoint project to deploy the Silverlight application to a test page in SharePoint</w:t>
      </w:r>
      <w:r>
        <w:rPr>
          <w:rFonts w:eastAsia="Arial Unicode MS"/>
          <w:noProof/>
        </w:rPr>
        <w:t>.</w:t>
      </w:r>
      <w:bookmarkEnd w:id="4"/>
    </w:p>
    <w:p w:rsidR="00C4437D" w:rsidRPr="00C4437D" w:rsidRDefault="00C4437D" w:rsidP="00C4437D">
      <w:pPr>
        <w:pStyle w:val="ppNoteIndent2"/>
        <w:rPr>
          <w:rFonts w:eastAsia="Arial Unicode MS"/>
          <w:noProof/>
        </w:rPr>
      </w:pPr>
      <w:r w:rsidRPr="00C4437D">
        <w:rPr>
          <w:rFonts w:eastAsia="Arial Unicode MS"/>
          <w:b/>
          <w:noProof/>
        </w:rPr>
        <w:t>Note:</w:t>
      </w:r>
      <w:r>
        <w:rPr>
          <w:rFonts w:eastAsia="Arial Unicode MS"/>
          <w:noProof/>
        </w:rPr>
        <w:t xml:space="preserve"> </w:t>
      </w:r>
      <w:r w:rsidRPr="00C4437D">
        <w:rPr>
          <w:rFonts w:eastAsia="Arial Unicode MS"/>
          <w:noProof/>
        </w:rPr>
        <w:t>This lab uses the SharePoint Client Object Model and the Silverlight Toolkit (http://silverlight.codeplex.com) to generate visual reports for Silverlight usage-tracking data stored in SharePoint lists.  There are also other ways to track, store, and report on usage data for Silverlight applications.</w:t>
      </w:r>
    </w:p>
    <w:p w:rsidR="00C4437D" w:rsidRPr="00C4437D" w:rsidRDefault="00C4437D" w:rsidP="00C4437D">
      <w:pPr>
        <w:pStyle w:val="ppNoteIndent2"/>
        <w:rPr>
          <w:rFonts w:eastAsia="Arial Unicode MS"/>
          <w:noProof/>
        </w:rPr>
      </w:pPr>
      <w:r w:rsidRPr="00C4437D">
        <w:rPr>
          <w:rFonts w:eastAsia="Arial Unicode MS"/>
          <w:noProof/>
        </w:rPr>
        <w:t xml:space="preserve">The Microsoft Silverlight Analytics Framework (http://msaf.codeplex.com) allows you to use external web site analytics services to store usage data for Silverlight applications. The Microsoft Silverlight Analyitcs Framework also works with the Microsoft Silverlight Media Framework (http://smf.codeplex.com).  </w:t>
      </w:r>
    </w:p>
    <w:p w:rsidR="00C4437D" w:rsidRPr="00C4437D" w:rsidRDefault="00C4437D" w:rsidP="00C4437D">
      <w:pPr>
        <w:pStyle w:val="ppNoteIndent2"/>
        <w:rPr>
          <w:rFonts w:eastAsia="Arial Unicode MS"/>
          <w:noProof/>
        </w:rPr>
      </w:pPr>
      <w:r w:rsidRPr="00C4437D">
        <w:rPr>
          <w:rFonts w:eastAsia="Arial Unicode MS"/>
          <w:noProof/>
        </w:rPr>
        <w:t>The Microsoft Silverlight Media Framework enables developers to quickly deploy a robust, scalable, customizable media player for IIS Smooth Streaming delivery. The SMF builds on the core functionality of the Smooth Streaming Client (formerly known as the "Smooth Streaming Player Development Kit") and adds a large number of additional features, including an extensibility API that allows developers to create plugins for the framework.</w:t>
      </w:r>
    </w:p>
    <w:p w:rsidR="00C4437D" w:rsidRDefault="00C4437D" w:rsidP="00C4437D">
      <w:pPr>
        <w:pStyle w:val="ppListEnd"/>
        <w:rPr>
          <w:rFonts w:eastAsia="Arial Unicode MS"/>
          <w:noProof/>
        </w:rPr>
      </w:pPr>
    </w:p>
    <w:p w:rsidR="00713B25" w:rsidRPr="00C4437D" w:rsidRDefault="00713B25" w:rsidP="00C4437D"/>
    <w:bookmarkStart w:id="8" w:name="_Toc289092220" w:displacedByCustomXml="next"/>
    <w:sdt>
      <w:sdtPr>
        <w:alias w:val="Topic"/>
        <w:tag w:val="53925c75-0b33-4e28-a61f-50a367b11737"/>
        <w:id w:val="-957104482"/>
        <w:placeholder>
          <w:docPart w:val="8ABD57E450A84E6CACF88C22AAAA3E68"/>
        </w:placeholder>
        <w:text/>
      </w:sdtPr>
      <w:sdtEndPr/>
      <w:sdtContent>
        <w:p w:rsidR="00750007" w:rsidRDefault="00E5664F" w:rsidP="00750007">
          <w:pPr>
            <w:pStyle w:val="ppTopic"/>
          </w:pPr>
          <w:r w:rsidRPr="00E5664F">
            <w:t>Exercise 1: Create a Silverlight application to display usage-tracking reports</w:t>
          </w:r>
        </w:p>
      </w:sdtContent>
    </w:sdt>
    <w:bookmarkEnd w:id="8" w:displacedByCustomXml="prev"/>
    <w:p w:rsidR="00750007" w:rsidRPr="004614D8" w:rsidRDefault="00750007" w:rsidP="00750007">
      <w:pPr>
        <w:pStyle w:val="ListParagraph"/>
        <w:numPr>
          <w:ilvl w:val="0"/>
          <w:numId w:val="18"/>
        </w:numPr>
        <w:rPr>
          <w:rFonts w:eastAsia="Arial Unicode MS"/>
        </w:rPr>
      </w:pPr>
      <w:r>
        <w:rPr>
          <w:rFonts w:eastAsia="Arial Unicode MS"/>
        </w:rPr>
        <w:t xml:space="preserve">In this exercise you will </w:t>
      </w:r>
      <w:r w:rsidR="00E5664F">
        <w:rPr>
          <w:rFonts w:eastAsia="Arial Unicode MS"/>
        </w:rPr>
        <w:t xml:space="preserve">create a Silverlight </w:t>
      </w:r>
      <w:r w:rsidR="00E5664F">
        <w:rPr>
          <w:noProof/>
        </w:rPr>
        <w:t>to display usage-tracking reports</w:t>
      </w:r>
      <w:r>
        <w:rPr>
          <w:rFonts w:eastAsia="Arial Unicode MS"/>
        </w:rPr>
        <w:t>.</w:t>
      </w:r>
      <w:r w:rsidR="00E5664F">
        <w:rPr>
          <w:rFonts w:eastAsia="Arial Unicode MS"/>
        </w:rPr>
        <w:t xml:space="preserve">  The Silverlight application uses the SharePoint Client Object model to retrieve usage-tracking data from the Ad Tracking list.  The charting controls that come with the Silverlight Toolkit are used to generate visual reports based on the usage-tracking data.</w:t>
      </w:r>
    </w:p>
    <w:p w:rsidR="00C8725B" w:rsidRPr="00C8725B" w:rsidRDefault="00750007" w:rsidP="00C8725B">
      <w:pPr>
        <w:pStyle w:val="ppProcedureStart"/>
      </w:pPr>
      <w:bookmarkStart w:id="9" w:name="_Toc289092221"/>
      <w:r>
        <w:lastRenderedPageBreak/>
        <w:t xml:space="preserve">Task 1 – </w:t>
      </w:r>
      <w:r w:rsidR="00C8725B">
        <w:t>Retriev</w:t>
      </w:r>
      <w:r w:rsidR="00CA0C20">
        <w:t>ing</w:t>
      </w:r>
      <w:r w:rsidR="00C8725B">
        <w:t xml:space="preserve"> the </w:t>
      </w:r>
      <w:r w:rsidR="00CA0C20">
        <w:t>Banner A</w:t>
      </w:r>
      <w:r w:rsidR="00C8725B">
        <w:t xml:space="preserve">d </w:t>
      </w:r>
      <w:r w:rsidR="00CA0C20">
        <w:t>U</w:t>
      </w:r>
      <w:r w:rsidR="00C8725B">
        <w:t>sage-</w:t>
      </w:r>
      <w:r w:rsidR="00CA0C20">
        <w:t>T</w:t>
      </w:r>
      <w:r w:rsidR="00C8725B">
        <w:t xml:space="preserve">racking </w:t>
      </w:r>
      <w:r w:rsidR="00CA0C20">
        <w:t>D</w:t>
      </w:r>
      <w:r w:rsidR="00C8725B">
        <w:t>ata</w:t>
      </w:r>
      <w:bookmarkEnd w:id="9"/>
    </w:p>
    <w:p w:rsidR="00750007" w:rsidRPr="00C81266" w:rsidRDefault="00750007" w:rsidP="00750007">
      <w:pPr>
        <w:pStyle w:val="ppBodyText"/>
      </w:pPr>
      <w:r w:rsidRPr="001444BC">
        <w:t xml:space="preserve">In this task, you will </w:t>
      </w:r>
      <w:r w:rsidR="00C8725B">
        <w:t xml:space="preserve">use the </w:t>
      </w:r>
      <w:r w:rsidR="00F75035">
        <w:t>SharePoint</w:t>
      </w:r>
      <w:r w:rsidR="00C8725B">
        <w:t xml:space="preserve"> Client Object Model to query the Ad </w:t>
      </w:r>
      <w:r w:rsidR="00F75035">
        <w:t>Tracking</w:t>
      </w:r>
      <w:r w:rsidR="00C8725B">
        <w:t xml:space="preserve"> list and return the usage-tracking data.</w:t>
      </w:r>
    </w:p>
    <w:p w:rsidR="00750007" w:rsidRDefault="00750007" w:rsidP="00E047AE">
      <w:pPr>
        <w:pStyle w:val="ppNumberList"/>
      </w:pPr>
      <w:r w:rsidRPr="00750007">
        <w:rPr>
          <w:rFonts w:eastAsia="Arial Unicode MS"/>
          <w:noProof/>
        </w:rPr>
        <w:t>Open the following Visual Studio 2010 Solution by double</w:t>
      </w:r>
      <w:r w:rsidR="00E047AE">
        <w:rPr>
          <w:rFonts w:eastAsia="Arial Unicode MS"/>
          <w:noProof/>
        </w:rPr>
        <w:t>-</w:t>
      </w:r>
      <w:r w:rsidRPr="00750007">
        <w:rPr>
          <w:rFonts w:eastAsia="Arial Unicode MS"/>
          <w:noProof/>
        </w:rPr>
        <w:t xml:space="preserve">clicking on it </w:t>
      </w:r>
      <w:r w:rsidRPr="00CA0C20">
        <w:rPr>
          <w:rFonts w:eastAsia="Arial Unicode MS"/>
          <w:b/>
          <w:noProof/>
        </w:rPr>
        <w:t>&lt;INSTALL&gt;\</w:t>
      </w:r>
      <w:r w:rsidR="00E047AE" w:rsidRPr="00E047AE">
        <w:t xml:space="preserve"> </w:t>
      </w:r>
      <w:r w:rsidR="00E047AE" w:rsidRPr="00E047AE">
        <w:rPr>
          <w:rFonts w:eastAsia="Arial Unicode MS"/>
          <w:b/>
          <w:noProof/>
        </w:rPr>
        <w:t>Labs\ReportingOnSilverlightUsageData</w:t>
      </w:r>
      <w:r w:rsidR="00E047AE" w:rsidRPr="00E047AE" w:rsidDel="00E047AE">
        <w:rPr>
          <w:rFonts w:eastAsia="Arial Unicode MS"/>
          <w:b/>
          <w:noProof/>
        </w:rPr>
        <w:t xml:space="preserve"> </w:t>
      </w:r>
      <w:r w:rsidRPr="00CA0C20">
        <w:rPr>
          <w:rFonts w:eastAsia="Arial Unicode MS"/>
          <w:b/>
          <w:noProof/>
        </w:rPr>
        <w:t>\Source\Begin\SL.Banner.</w:t>
      </w:r>
      <w:r w:rsidR="00C8725B" w:rsidRPr="00CA0C20">
        <w:rPr>
          <w:rFonts w:eastAsia="Arial Unicode MS"/>
          <w:b/>
          <w:noProof/>
        </w:rPr>
        <w:t>Stats.</w:t>
      </w:r>
      <w:r w:rsidRPr="00CA0C20">
        <w:rPr>
          <w:rFonts w:eastAsia="Arial Unicode MS"/>
          <w:b/>
          <w:noProof/>
        </w:rPr>
        <w:t>sln.</w:t>
      </w:r>
    </w:p>
    <w:p w:rsidR="00C8725B" w:rsidRDefault="00C8725B" w:rsidP="009E0D05">
      <w:pPr>
        <w:pStyle w:val="ppNumberList"/>
      </w:pPr>
      <w:r>
        <w:t xml:space="preserve">In the solution Explorer, </w:t>
      </w:r>
      <w:r w:rsidR="005B5656">
        <w:t>right</w:t>
      </w:r>
      <w:r w:rsidR="00E047AE">
        <w:t>-</w:t>
      </w:r>
      <w:r>
        <w:t xml:space="preserve">click the </w:t>
      </w:r>
      <w:proofErr w:type="spellStart"/>
      <w:r w:rsidRPr="005B5656">
        <w:rPr>
          <w:b/>
        </w:rPr>
        <w:t>MainPage.xaml</w:t>
      </w:r>
      <w:proofErr w:type="spellEnd"/>
      <w:r>
        <w:t xml:space="preserve"> </w:t>
      </w:r>
      <w:proofErr w:type="gramStart"/>
      <w:r>
        <w:t>file</w:t>
      </w:r>
      <w:proofErr w:type="gramEnd"/>
      <w:r>
        <w:t xml:space="preserve"> and select </w:t>
      </w:r>
      <w:r w:rsidRPr="005B5656">
        <w:rPr>
          <w:b/>
        </w:rPr>
        <w:t>View Code</w:t>
      </w:r>
      <w:r>
        <w:t>.</w:t>
      </w:r>
    </w:p>
    <w:p w:rsidR="009E0D05" w:rsidRDefault="009E0D05" w:rsidP="009E0D05">
      <w:pPr>
        <w:pStyle w:val="ppNumberList"/>
      </w:pPr>
      <w:r>
        <w:t xml:space="preserve">In the </w:t>
      </w:r>
      <w:proofErr w:type="spellStart"/>
      <w:r w:rsidR="00C8725B">
        <w:rPr>
          <w:b/>
        </w:rPr>
        <w:t>GetAds</w:t>
      </w:r>
      <w:proofErr w:type="spellEnd"/>
      <w:r>
        <w:t xml:space="preserve"> method, add the following code.  (Snippet 6.</w:t>
      </w:r>
      <w:r w:rsidR="00C8725B">
        <w:t>4</w:t>
      </w:r>
      <w:r>
        <w:t>.1)</w:t>
      </w:r>
    </w:p>
    <w:p w:rsidR="009E0D05" w:rsidRDefault="009E0D05" w:rsidP="009E0D05">
      <w:pPr>
        <w:pStyle w:val="ppCodeLanguageIndent"/>
      </w:pPr>
      <w:r>
        <w:t>C#</w:t>
      </w:r>
    </w:p>
    <w:p w:rsidR="00C8725B" w:rsidRPr="00C8725B" w:rsidRDefault="00C8725B" w:rsidP="00316D82">
      <w:pPr>
        <w:pStyle w:val="ppCodeIndent"/>
      </w:pPr>
      <w:r w:rsidRPr="00C8725B">
        <w:t xml:space="preserve">//Retrieve the banner ads show in the rotating </w:t>
      </w:r>
      <w:r w:rsidR="00F75035" w:rsidRPr="00C8725B">
        <w:t>Silverlight</w:t>
      </w:r>
      <w:r w:rsidRPr="00C8725B">
        <w:t xml:space="preserve"> banner control</w:t>
      </w:r>
    </w:p>
    <w:p w:rsidR="00C8725B" w:rsidRPr="00C8725B" w:rsidRDefault="00C8725B" w:rsidP="00316D82">
      <w:pPr>
        <w:pStyle w:val="ppCodeIndent"/>
      </w:pPr>
      <w:proofErr w:type="spellStart"/>
      <w:r w:rsidRPr="00C8725B">
        <w:t>adsList</w:t>
      </w:r>
      <w:proofErr w:type="spellEnd"/>
      <w:r w:rsidRPr="00C8725B">
        <w:t xml:space="preserve"> = </w:t>
      </w:r>
      <w:proofErr w:type="spellStart"/>
      <w:r w:rsidRPr="00C8725B">
        <w:t>clientContext.Web.Lists.GetByTitle</w:t>
      </w:r>
      <w:proofErr w:type="spellEnd"/>
      <w:r w:rsidRPr="00C8725B">
        <w:t>("Ads");</w:t>
      </w:r>
    </w:p>
    <w:p w:rsidR="00C8725B" w:rsidRPr="00C8725B" w:rsidRDefault="00C8725B" w:rsidP="00316D82">
      <w:pPr>
        <w:pStyle w:val="ppCodeIndent"/>
      </w:pPr>
      <w:proofErr w:type="spellStart"/>
      <w:r w:rsidRPr="00C8725B">
        <w:t>CamlQuery</w:t>
      </w:r>
      <w:proofErr w:type="spellEnd"/>
      <w:r w:rsidRPr="00C8725B">
        <w:t xml:space="preserve"> </w:t>
      </w:r>
      <w:proofErr w:type="spellStart"/>
      <w:r w:rsidRPr="00C8725B">
        <w:t>adsQuery</w:t>
      </w:r>
      <w:proofErr w:type="spellEnd"/>
      <w:r w:rsidRPr="00C8725B">
        <w:t xml:space="preserve"> = new </w:t>
      </w:r>
      <w:proofErr w:type="spellStart"/>
      <w:r w:rsidRPr="00C8725B">
        <w:t>Microsoft.SharePoint.Client.CamlQuery</w:t>
      </w:r>
      <w:proofErr w:type="spellEnd"/>
      <w:r w:rsidRPr="00C8725B">
        <w:t>();</w:t>
      </w:r>
    </w:p>
    <w:p w:rsidR="00C8725B" w:rsidRPr="00C8725B" w:rsidRDefault="00C8725B" w:rsidP="00316D82">
      <w:pPr>
        <w:pStyle w:val="ppCodeIndent"/>
      </w:pPr>
      <w:proofErr w:type="spellStart"/>
      <w:r w:rsidRPr="00C8725B">
        <w:t>adsQuery.ViewXml</w:t>
      </w:r>
      <w:proofErr w:type="spellEnd"/>
      <w:r w:rsidRPr="00C8725B">
        <w:t xml:space="preserve"> = @"&lt;View&gt;" +</w:t>
      </w:r>
    </w:p>
    <w:p w:rsidR="00C8725B" w:rsidRPr="00C8725B" w:rsidRDefault="00C8725B" w:rsidP="00316D82">
      <w:pPr>
        <w:pStyle w:val="ppCodeIndent"/>
      </w:pPr>
      <w:r>
        <w:t xml:space="preserve">         </w:t>
      </w:r>
      <w:r w:rsidRPr="00C8725B">
        <w:t>@"&lt;Query&gt;" +</w:t>
      </w:r>
    </w:p>
    <w:p w:rsidR="00C8725B" w:rsidRPr="00C8725B" w:rsidRDefault="00C8725B" w:rsidP="00316D82">
      <w:pPr>
        <w:pStyle w:val="ppCodeIndent"/>
      </w:pPr>
      <w:r>
        <w:t xml:space="preserve">            </w:t>
      </w:r>
      <w:r w:rsidRPr="00C8725B">
        <w:t>@"&lt;</w:t>
      </w:r>
      <w:proofErr w:type="spellStart"/>
      <w:r w:rsidRPr="00C8725B">
        <w:t>OrderBy</w:t>
      </w:r>
      <w:proofErr w:type="spellEnd"/>
      <w:r w:rsidRPr="00C8725B">
        <w:t>&gt;" +</w:t>
      </w:r>
    </w:p>
    <w:p w:rsidR="00C8725B" w:rsidRPr="00C8725B" w:rsidRDefault="00C8725B" w:rsidP="00316D82">
      <w:pPr>
        <w:pStyle w:val="ppCodeIndent"/>
      </w:pPr>
      <w:r>
        <w:t xml:space="preserve">               </w:t>
      </w:r>
      <w:r w:rsidRPr="00C8725B">
        <w:t>@"&lt;</w:t>
      </w:r>
      <w:proofErr w:type="spellStart"/>
      <w:r w:rsidRPr="00C8725B">
        <w:t>FieldRef</w:t>
      </w:r>
      <w:proofErr w:type="spellEnd"/>
      <w:r w:rsidRPr="00C8725B">
        <w:t xml:space="preserve"> Name='</w:t>
      </w:r>
      <w:proofErr w:type="spellStart"/>
      <w:r w:rsidRPr="00C8725B">
        <w:t>FileLeafRef</w:t>
      </w:r>
      <w:proofErr w:type="spellEnd"/>
      <w:r w:rsidRPr="00C8725B">
        <w:t>' Ascending='True' /&gt;" +</w:t>
      </w:r>
    </w:p>
    <w:p w:rsidR="00C8725B" w:rsidRPr="00C8725B" w:rsidRDefault="00C8725B" w:rsidP="00316D82">
      <w:pPr>
        <w:pStyle w:val="ppCodeIndent"/>
      </w:pPr>
      <w:r>
        <w:t xml:space="preserve">            </w:t>
      </w:r>
      <w:r w:rsidRPr="00C8725B">
        <w:t>@"&lt;/</w:t>
      </w:r>
      <w:proofErr w:type="spellStart"/>
      <w:r w:rsidRPr="00C8725B">
        <w:t>OrderBy</w:t>
      </w:r>
      <w:proofErr w:type="spellEnd"/>
      <w:r w:rsidRPr="00C8725B">
        <w:t>&gt;" +</w:t>
      </w:r>
    </w:p>
    <w:p w:rsidR="00C8725B" w:rsidRPr="00C8725B" w:rsidRDefault="00C8725B" w:rsidP="00316D82">
      <w:pPr>
        <w:pStyle w:val="ppCodeIndent"/>
      </w:pPr>
      <w:r>
        <w:t xml:space="preserve">         </w:t>
      </w:r>
      <w:r w:rsidRPr="00C8725B">
        <w:t>@"&lt;/Query&gt;" +</w:t>
      </w:r>
    </w:p>
    <w:p w:rsidR="00C8725B" w:rsidRPr="00C8725B" w:rsidRDefault="00C8725B" w:rsidP="00316D82">
      <w:pPr>
        <w:pStyle w:val="ppCodeIndent"/>
      </w:pPr>
      <w:r>
        <w:t xml:space="preserve">         </w:t>
      </w:r>
      <w:r w:rsidRPr="00C8725B">
        <w:t>@"&lt;</w:t>
      </w:r>
      <w:proofErr w:type="spellStart"/>
      <w:r w:rsidRPr="00C8725B">
        <w:t>ViewFields</w:t>
      </w:r>
      <w:proofErr w:type="spellEnd"/>
      <w:r w:rsidRPr="00C8725B">
        <w:t>&gt;" +</w:t>
      </w:r>
    </w:p>
    <w:p w:rsidR="00C8725B" w:rsidRPr="00C8725B" w:rsidRDefault="00C8725B" w:rsidP="00316D82">
      <w:pPr>
        <w:pStyle w:val="ppCodeIndent"/>
      </w:pPr>
      <w:r>
        <w:t xml:space="preserve">            </w:t>
      </w:r>
      <w:r w:rsidRPr="00C8725B">
        <w:t>@"&lt;</w:t>
      </w:r>
      <w:proofErr w:type="spellStart"/>
      <w:r w:rsidRPr="00C8725B">
        <w:t>FieldRef</w:t>
      </w:r>
      <w:proofErr w:type="spellEnd"/>
      <w:r w:rsidRPr="00C8725B">
        <w:t xml:space="preserve"> Name='</w:t>
      </w:r>
      <w:proofErr w:type="spellStart"/>
      <w:r w:rsidRPr="00C8725B">
        <w:t>FileLeafRef</w:t>
      </w:r>
      <w:proofErr w:type="spellEnd"/>
      <w:r w:rsidRPr="00C8725B">
        <w:t>' /&gt;" +</w:t>
      </w:r>
    </w:p>
    <w:p w:rsidR="00C8725B" w:rsidRPr="00C8725B" w:rsidRDefault="00C8725B" w:rsidP="00316D82">
      <w:pPr>
        <w:pStyle w:val="ppCodeIndent"/>
      </w:pPr>
      <w:r>
        <w:t xml:space="preserve">         </w:t>
      </w:r>
      <w:r w:rsidRPr="00C8725B">
        <w:t>@"&lt;/</w:t>
      </w:r>
      <w:proofErr w:type="spellStart"/>
      <w:r w:rsidRPr="00C8725B">
        <w:t>ViewFields</w:t>
      </w:r>
      <w:proofErr w:type="spellEnd"/>
      <w:r w:rsidRPr="00C8725B">
        <w:t>&gt;" +</w:t>
      </w:r>
    </w:p>
    <w:p w:rsidR="00C8725B" w:rsidRPr="00C8725B" w:rsidRDefault="00C8725B" w:rsidP="00316D82">
      <w:pPr>
        <w:pStyle w:val="ppCodeIndent"/>
      </w:pPr>
      <w:r>
        <w:t xml:space="preserve">      </w:t>
      </w:r>
      <w:r w:rsidRPr="00C8725B">
        <w:t>@"&lt;/View&gt;";</w:t>
      </w:r>
    </w:p>
    <w:p w:rsidR="00C8725B" w:rsidRPr="00C8725B" w:rsidRDefault="00C8725B" w:rsidP="00316D82">
      <w:pPr>
        <w:pStyle w:val="ppCodeIndent"/>
      </w:pPr>
    </w:p>
    <w:p w:rsidR="00C8725B" w:rsidRPr="00C8725B" w:rsidRDefault="00C8725B" w:rsidP="00316D82">
      <w:pPr>
        <w:pStyle w:val="ppCodeIndent"/>
      </w:pPr>
      <w:proofErr w:type="spellStart"/>
      <w:r w:rsidRPr="00C8725B">
        <w:t>adsListItemCollection</w:t>
      </w:r>
      <w:proofErr w:type="spellEnd"/>
      <w:r w:rsidRPr="00C8725B">
        <w:t xml:space="preserve"> = </w:t>
      </w:r>
      <w:proofErr w:type="spellStart"/>
      <w:r w:rsidRPr="00C8725B">
        <w:t>adsList.GetItems</w:t>
      </w:r>
      <w:proofErr w:type="spellEnd"/>
      <w:r w:rsidRPr="00C8725B">
        <w:t>(</w:t>
      </w:r>
      <w:proofErr w:type="spellStart"/>
      <w:r w:rsidRPr="00C8725B">
        <w:t>adsQuery</w:t>
      </w:r>
      <w:proofErr w:type="spellEnd"/>
      <w:r w:rsidRPr="00C8725B">
        <w:t>);</w:t>
      </w:r>
    </w:p>
    <w:p w:rsidR="009E0D05" w:rsidRPr="00C8725B" w:rsidRDefault="00C8725B" w:rsidP="00316D82">
      <w:pPr>
        <w:pStyle w:val="ppCodeIndent"/>
      </w:pPr>
      <w:proofErr w:type="spellStart"/>
      <w:r w:rsidRPr="00C8725B">
        <w:t>clientContext.Load</w:t>
      </w:r>
      <w:proofErr w:type="spellEnd"/>
      <w:r w:rsidRPr="00C8725B">
        <w:t>(</w:t>
      </w:r>
      <w:proofErr w:type="spellStart"/>
      <w:r w:rsidRPr="00C8725B">
        <w:t>adsListItemCollection</w:t>
      </w:r>
      <w:proofErr w:type="spellEnd"/>
      <w:r w:rsidRPr="00C8725B">
        <w:t>);</w:t>
      </w:r>
    </w:p>
    <w:p w:rsidR="00316D82" w:rsidRPr="009E0D05" w:rsidRDefault="00316D82" w:rsidP="00975D97">
      <w:pPr>
        <w:pStyle w:val="ppBodyTextIndent"/>
      </w:pPr>
    </w:p>
    <w:p w:rsidR="00A05248" w:rsidRDefault="00A05248" w:rsidP="00F75035">
      <w:pPr>
        <w:pStyle w:val="ppNoteIndent"/>
      </w:pPr>
      <w:r w:rsidRPr="00576871">
        <w:rPr>
          <w:b/>
        </w:rPr>
        <w:t>Note:</w:t>
      </w:r>
      <w:r w:rsidRPr="008958A5">
        <w:t xml:space="preserve"> This </w:t>
      </w:r>
      <w:r>
        <w:t xml:space="preserve">code </w:t>
      </w:r>
      <w:r w:rsidR="00C8725B">
        <w:t xml:space="preserve">uses </w:t>
      </w:r>
      <w:r w:rsidR="009E0D05">
        <w:t xml:space="preserve">the </w:t>
      </w:r>
      <w:r>
        <w:t xml:space="preserve">SharePoint Client Object Model </w:t>
      </w:r>
      <w:r w:rsidR="009E0D05">
        <w:t xml:space="preserve">to </w:t>
      </w:r>
      <w:r w:rsidR="00C8725B">
        <w:t>return the list of banner ads from the Ads list.</w:t>
      </w:r>
    </w:p>
    <w:p w:rsidR="00316D82" w:rsidRDefault="00316D82" w:rsidP="00316D82">
      <w:pPr>
        <w:pStyle w:val="ppBodyTextIndent"/>
      </w:pPr>
    </w:p>
    <w:p w:rsidR="00A05248" w:rsidRDefault="00C8725B" w:rsidP="009E0D05">
      <w:pPr>
        <w:pStyle w:val="ppNumberList"/>
      </w:pPr>
      <w:r>
        <w:t xml:space="preserve">In the </w:t>
      </w:r>
      <w:proofErr w:type="spellStart"/>
      <w:r w:rsidRPr="00C8725B">
        <w:rPr>
          <w:b/>
        </w:rPr>
        <w:t>GetAds</w:t>
      </w:r>
      <w:proofErr w:type="spellEnd"/>
      <w:r>
        <w:t xml:space="preserve"> method, under the code you just inserted, add the following code.  (Snippet 6.4.2)</w:t>
      </w:r>
    </w:p>
    <w:p w:rsidR="00A05248" w:rsidRDefault="00A05248" w:rsidP="00A05248">
      <w:pPr>
        <w:pStyle w:val="ppCodeLanguageIndent"/>
      </w:pPr>
      <w:r>
        <w:t>C#</w:t>
      </w:r>
    </w:p>
    <w:p w:rsidR="00C8725B" w:rsidRPr="00C8725B" w:rsidRDefault="00C8725B" w:rsidP="00316D82">
      <w:pPr>
        <w:pStyle w:val="ppCodeIndent"/>
      </w:pPr>
      <w:r w:rsidRPr="00C8725B">
        <w:t>//Retrieve the ad tracking data stored in the ad tracking list</w:t>
      </w:r>
    </w:p>
    <w:p w:rsidR="00C8725B" w:rsidRPr="00C8725B" w:rsidRDefault="00C8725B" w:rsidP="00316D82">
      <w:pPr>
        <w:pStyle w:val="ppCodeIndent"/>
      </w:pPr>
      <w:proofErr w:type="spellStart"/>
      <w:r w:rsidRPr="00C8725B">
        <w:t>adTrackingList</w:t>
      </w:r>
      <w:proofErr w:type="spellEnd"/>
      <w:r w:rsidRPr="00C8725B">
        <w:t xml:space="preserve"> = </w:t>
      </w:r>
      <w:proofErr w:type="spellStart"/>
      <w:r w:rsidRPr="00C8725B">
        <w:t>clientContext.Web.Lists.GetByTitle</w:t>
      </w:r>
      <w:proofErr w:type="spellEnd"/>
      <w:r w:rsidRPr="00C8725B">
        <w:t>("Ad Tracking");</w:t>
      </w:r>
    </w:p>
    <w:p w:rsidR="00C8725B" w:rsidRPr="00C8725B" w:rsidRDefault="00C8725B" w:rsidP="00316D82">
      <w:pPr>
        <w:pStyle w:val="ppCodeIndent"/>
      </w:pPr>
      <w:proofErr w:type="spellStart"/>
      <w:r w:rsidRPr="00C8725B">
        <w:t>CamlQuery</w:t>
      </w:r>
      <w:proofErr w:type="spellEnd"/>
      <w:r w:rsidRPr="00C8725B">
        <w:t xml:space="preserve"> </w:t>
      </w:r>
      <w:proofErr w:type="spellStart"/>
      <w:r w:rsidRPr="00C8725B">
        <w:t>adDataQuery</w:t>
      </w:r>
      <w:proofErr w:type="spellEnd"/>
      <w:r w:rsidRPr="00C8725B">
        <w:t xml:space="preserve"> = new </w:t>
      </w:r>
      <w:proofErr w:type="spellStart"/>
      <w:r w:rsidRPr="00C8725B">
        <w:t>Microsoft.SharePoint.Client.CamlQuery</w:t>
      </w:r>
      <w:proofErr w:type="spellEnd"/>
      <w:r w:rsidRPr="00C8725B">
        <w:t>();</w:t>
      </w:r>
    </w:p>
    <w:p w:rsidR="00C8725B" w:rsidRPr="00C8725B" w:rsidRDefault="00C8725B" w:rsidP="00316D82">
      <w:pPr>
        <w:pStyle w:val="ppCodeIndent"/>
      </w:pPr>
    </w:p>
    <w:p w:rsidR="00C8725B" w:rsidRPr="00C8725B" w:rsidRDefault="00C8725B" w:rsidP="00316D82">
      <w:pPr>
        <w:pStyle w:val="ppCodeIndent"/>
      </w:pPr>
      <w:proofErr w:type="spellStart"/>
      <w:r w:rsidRPr="00C8725B">
        <w:t>adDataQuery.ViewXml</w:t>
      </w:r>
      <w:proofErr w:type="spellEnd"/>
      <w:r w:rsidRPr="00C8725B">
        <w:t xml:space="preserve"> = @"&lt;View&gt;" +</w:t>
      </w:r>
    </w:p>
    <w:p w:rsidR="00C8725B" w:rsidRPr="00C8725B" w:rsidRDefault="00C8725B" w:rsidP="00316D82">
      <w:pPr>
        <w:pStyle w:val="ppCodeIndent"/>
      </w:pPr>
      <w:r>
        <w:t xml:space="preserve">         </w:t>
      </w:r>
      <w:r w:rsidRPr="00C8725B">
        <w:t>@"&lt;Query&gt;" +</w:t>
      </w:r>
    </w:p>
    <w:p w:rsidR="00C8725B" w:rsidRPr="00C8725B" w:rsidRDefault="00C8725B" w:rsidP="00316D82">
      <w:pPr>
        <w:pStyle w:val="ppCodeIndent"/>
      </w:pPr>
      <w:r>
        <w:t xml:space="preserve">            </w:t>
      </w:r>
      <w:r w:rsidRPr="00C8725B">
        <w:t>@"&lt;</w:t>
      </w:r>
      <w:proofErr w:type="spellStart"/>
      <w:r w:rsidRPr="00C8725B">
        <w:t>OrderBy</w:t>
      </w:r>
      <w:proofErr w:type="spellEnd"/>
      <w:r w:rsidRPr="00C8725B">
        <w:t>&gt;" +</w:t>
      </w:r>
    </w:p>
    <w:p w:rsidR="00C8725B" w:rsidRPr="00C8725B" w:rsidRDefault="00C8725B" w:rsidP="00316D82">
      <w:pPr>
        <w:pStyle w:val="ppCodeIndent"/>
      </w:pPr>
      <w:r>
        <w:t xml:space="preserve">               </w:t>
      </w:r>
      <w:r w:rsidRPr="00C8725B">
        <w:t>@"&lt;</w:t>
      </w:r>
      <w:proofErr w:type="spellStart"/>
      <w:r w:rsidRPr="00C8725B">
        <w:t>FieldRef</w:t>
      </w:r>
      <w:proofErr w:type="spellEnd"/>
      <w:r w:rsidRPr="00C8725B">
        <w:t xml:space="preserve"> Name='Title' Ascending='True' /&gt;" +</w:t>
      </w:r>
    </w:p>
    <w:p w:rsidR="00C8725B" w:rsidRPr="00C8725B" w:rsidRDefault="00C8725B" w:rsidP="00316D82">
      <w:pPr>
        <w:pStyle w:val="ppCodeIndent"/>
      </w:pPr>
      <w:r>
        <w:t xml:space="preserve">            </w:t>
      </w:r>
      <w:r w:rsidRPr="00C8725B">
        <w:t>@"&lt;/</w:t>
      </w:r>
      <w:proofErr w:type="spellStart"/>
      <w:r w:rsidRPr="00C8725B">
        <w:t>OrderBy</w:t>
      </w:r>
      <w:proofErr w:type="spellEnd"/>
      <w:r w:rsidRPr="00C8725B">
        <w:t>&gt;" +</w:t>
      </w:r>
    </w:p>
    <w:p w:rsidR="00C8725B" w:rsidRPr="00C8725B" w:rsidRDefault="00C8725B" w:rsidP="00316D82">
      <w:pPr>
        <w:pStyle w:val="ppCodeIndent"/>
      </w:pPr>
      <w:r>
        <w:t xml:space="preserve">         </w:t>
      </w:r>
      <w:r w:rsidRPr="00C8725B">
        <w:t>@"&lt;/Query&gt;" +</w:t>
      </w:r>
    </w:p>
    <w:p w:rsidR="00C8725B" w:rsidRPr="00C8725B" w:rsidRDefault="00C8725B" w:rsidP="00316D82">
      <w:pPr>
        <w:pStyle w:val="ppCodeIndent"/>
      </w:pPr>
      <w:r>
        <w:lastRenderedPageBreak/>
        <w:t xml:space="preserve">         </w:t>
      </w:r>
      <w:r w:rsidRPr="00C8725B">
        <w:t>@"&lt;</w:t>
      </w:r>
      <w:proofErr w:type="spellStart"/>
      <w:r w:rsidRPr="00C8725B">
        <w:t>ViewFields</w:t>
      </w:r>
      <w:proofErr w:type="spellEnd"/>
      <w:r w:rsidRPr="00C8725B">
        <w:t>&gt;" +</w:t>
      </w:r>
    </w:p>
    <w:p w:rsidR="00C8725B" w:rsidRPr="00C8725B" w:rsidRDefault="00C8725B" w:rsidP="00316D82">
      <w:pPr>
        <w:pStyle w:val="ppCodeIndent"/>
      </w:pPr>
      <w:r>
        <w:t xml:space="preserve">            </w:t>
      </w:r>
      <w:r w:rsidRPr="00C8725B">
        <w:t>@"&lt;</w:t>
      </w:r>
      <w:proofErr w:type="spellStart"/>
      <w:r w:rsidRPr="00C8725B">
        <w:t>FieldRef</w:t>
      </w:r>
      <w:proofErr w:type="spellEnd"/>
      <w:r w:rsidRPr="00C8725B">
        <w:t xml:space="preserve"> Name='Title' /&gt;" +</w:t>
      </w:r>
    </w:p>
    <w:p w:rsidR="00C8725B" w:rsidRPr="00C8725B" w:rsidRDefault="00C8725B" w:rsidP="00316D82">
      <w:pPr>
        <w:pStyle w:val="ppCodeIndent"/>
      </w:pPr>
      <w:r>
        <w:t xml:space="preserve">         </w:t>
      </w:r>
      <w:r w:rsidRPr="00C8725B">
        <w:t>@"&lt;/</w:t>
      </w:r>
      <w:proofErr w:type="spellStart"/>
      <w:r w:rsidRPr="00C8725B">
        <w:t>ViewFields</w:t>
      </w:r>
      <w:proofErr w:type="spellEnd"/>
      <w:r w:rsidRPr="00C8725B">
        <w:t>&gt;" +</w:t>
      </w:r>
    </w:p>
    <w:p w:rsidR="00C8725B" w:rsidRPr="00C8725B" w:rsidRDefault="00C8725B" w:rsidP="00316D82">
      <w:pPr>
        <w:pStyle w:val="ppCodeIndent"/>
      </w:pPr>
      <w:r>
        <w:t xml:space="preserve">      </w:t>
      </w:r>
      <w:r w:rsidRPr="00C8725B">
        <w:t>@"&lt;/View&gt;";</w:t>
      </w:r>
    </w:p>
    <w:p w:rsidR="00C8725B" w:rsidRPr="00C8725B" w:rsidRDefault="00C8725B" w:rsidP="00316D82">
      <w:pPr>
        <w:pStyle w:val="ppCodeIndent"/>
      </w:pPr>
    </w:p>
    <w:p w:rsidR="00C8725B" w:rsidRPr="00C8725B" w:rsidRDefault="00C8725B" w:rsidP="00316D82">
      <w:pPr>
        <w:pStyle w:val="ppCodeIndent"/>
      </w:pPr>
      <w:proofErr w:type="spellStart"/>
      <w:r w:rsidRPr="00C8725B">
        <w:t>adTrackingListItemCollection</w:t>
      </w:r>
      <w:proofErr w:type="spellEnd"/>
      <w:r w:rsidRPr="00C8725B">
        <w:t xml:space="preserve"> = </w:t>
      </w:r>
      <w:proofErr w:type="spellStart"/>
      <w:r w:rsidRPr="00C8725B">
        <w:t>adTrackingList.GetItems</w:t>
      </w:r>
      <w:proofErr w:type="spellEnd"/>
      <w:r w:rsidRPr="00C8725B">
        <w:t>(</w:t>
      </w:r>
      <w:proofErr w:type="spellStart"/>
      <w:r w:rsidRPr="00C8725B">
        <w:t>adDataQuery</w:t>
      </w:r>
      <w:proofErr w:type="spellEnd"/>
      <w:r w:rsidRPr="00C8725B">
        <w:t>);</w:t>
      </w:r>
    </w:p>
    <w:p w:rsidR="00C8725B" w:rsidRPr="00C8725B" w:rsidRDefault="00C8725B" w:rsidP="00316D82">
      <w:pPr>
        <w:pStyle w:val="ppCodeIndent"/>
      </w:pPr>
      <w:proofErr w:type="spellStart"/>
      <w:r w:rsidRPr="00C8725B">
        <w:t>clientContext.Load</w:t>
      </w:r>
      <w:proofErr w:type="spellEnd"/>
      <w:r w:rsidRPr="00C8725B">
        <w:t>(</w:t>
      </w:r>
      <w:proofErr w:type="spellStart"/>
      <w:r w:rsidRPr="00C8725B">
        <w:t>adTrackingListItemCollection</w:t>
      </w:r>
      <w:proofErr w:type="spellEnd"/>
      <w:r w:rsidRPr="00C8725B">
        <w:t>);</w:t>
      </w:r>
    </w:p>
    <w:p w:rsidR="00C8725B" w:rsidRPr="00C8725B" w:rsidRDefault="00C8725B" w:rsidP="00316D82">
      <w:pPr>
        <w:pStyle w:val="ppCodeIndent"/>
      </w:pPr>
    </w:p>
    <w:p w:rsidR="00C8725B" w:rsidRPr="00C8725B" w:rsidRDefault="00C8725B" w:rsidP="00316D82">
      <w:pPr>
        <w:pStyle w:val="ppCodeIndent"/>
      </w:pPr>
      <w:r w:rsidRPr="00C8725B">
        <w:t>//Execute the query to perform all the batched operations</w:t>
      </w:r>
    </w:p>
    <w:p w:rsidR="00A05248" w:rsidRDefault="00C8725B" w:rsidP="00316D82">
      <w:pPr>
        <w:pStyle w:val="ppCodeIndent"/>
      </w:pPr>
      <w:proofErr w:type="spellStart"/>
      <w:r w:rsidRPr="00C8725B">
        <w:t>clientContext.ExecuteQueryAsync</w:t>
      </w:r>
      <w:proofErr w:type="spellEnd"/>
      <w:r w:rsidRPr="00C8725B">
        <w:t>(</w:t>
      </w:r>
      <w:proofErr w:type="spellStart"/>
      <w:r w:rsidRPr="00C8725B">
        <w:t>onQuerySucceeded</w:t>
      </w:r>
      <w:proofErr w:type="spellEnd"/>
      <w:r w:rsidRPr="00C8725B">
        <w:t xml:space="preserve">, </w:t>
      </w:r>
      <w:proofErr w:type="spellStart"/>
      <w:r w:rsidRPr="00C8725B">
        <w:t>onQueryFailed</w:t>
      </w:r>
      <w:proofErr w:type="spellEnd"/>
      <w:r w:rsidRPr="00C8725B">
        <w:t>);</w:t>
      </w:r>
    </w:p>
    <w:p w:rsidR="00D50AEC" w:rsidRDefault="00D50AEC" w:rsidP="00316D82">
      <w:pPr>
        <w:pStyle w:val="ppBodyTextIndent"/>
      </w:pPr>
    </w:p>
    <w:p w:rsidR="00316D82" w:rsidRDefault="00316D82" w:rsidP="00A05248">
      <w:pPr>
        <w:pStyle w:val="ListParagraph"/>
        <w:autoSpaceDE w:val="0"/>
        <w:autoSpaceDN w:val="0"/>
        <w:adjustRightInd w:val="0"/>
        <w:spacing w:after="0" w:line="240" w:lineRule="auto"/>
        <w:ind w:left="677"/>
        <w:rPr>
          <w:rFonts w:ascii="Consolas" w:hAnsi="Consolas" w:cs="Consolas"/>
          <w:color w:val="808080"/>
          <w:sz w:val="19"/>
          <w:szCs w:val="19"/>
        </w:rPr>
      </w:pPr>
    </w:p>
    <w:p w:rsidR="00D50AEC" w:rsidRDefault="00C8725B" w:rsidP="00C8725B">
      <w:pPr>
        <w:pStyle w:val="ppNoteIndent"/>
      </w:pPr>
      <w:r w:rsidRPr="00C8725B">
        <w:rPr>
          <w:b/>
        </w:rPr>
        <w:t xml:space="preserve">Note: </w:t>
      </w:r>
      <w:r w:rsidRPr="008958A5">
        <w:t xml:space="preserve">This </w:t>
      </w:r>
      <w:r>
        <w:t>code uses the SharePoint Client Object Model to return the usage-tracking data from the Ad Tracking list.</w:t>
      </w:r>
    </w:p>
    <w:p w:rsidR="00316D82" w:rsidRDefault="00316D82" w:rsidP="00316D82">
      <w:pPr>
        <w:pStyle w:val="ppBodyTextIndent"/>
      </w:pPr>
    </w:p>
    <w:p w:rsidR="00C8725B" w:rsidRDefault="00C8725B" w:rsidP="00C8725B">
      <w:pPr>
        <w:pStyle w:val="ppNumberList"/>
      </w:pPr>
      <w:r>
        <w:t xml:space="preserve">In the </w:t>
      </w:r>
      <w:proofErr w:type="spellStart"/>
      <w:r>
        <w:rPr>
          <w:b/>
        </w:rPr>
        <w:t>MainPage</w:t>
      </w:r>
      <w:proofErr w:type="spellEnd"/>
      <w:r>
        <w:rPr>
          <w:b/>
        </w:rPr>
        <w:t xml:space="preserve"> class</w:t>
      </w:r>
      <w:r>
        <w:t>, add the following code.  (Snippet 6.4.3)</w:t>
      </w:r>
    </w:p>
    <w:p w:rsidR="00C8725B" w:rsidRDefault="00C8725B" w:rsidP="00C8725B">
      <w:pPr>
        <w:pStyle w:val="ppCodeLanguageIndent"/>
      </w:pPr>
      <w:r>
        <w:t>C#</w:t>
      </w:r>
    </w:p>
    <w:p w:rsidR="00C8725B" w:rsidRPr="00C8725B" w:rsidRDefault="00C8725B" w:rsidP="00316D82">
      <w:pPr>
        <w:pStyle w:val="ppCodeIndent"/>
        <w:rPr>
          <w:rFonts w:eastAsiaTheme="minorHAnsi"/>
          <w:lang w:bidi="ar-SA"/>
        </w:rPr>
      </w:pPr>
      <w:r w:rsidRPr="00C8725B">
        <w:rPr>
          <w:rFonts w:eastAsiaTheme="minorHAnsi"/>
          <w:lang w:bidi="ar-SA"/>
        </w:rPr>
        <w:t xml:space="preserve">private void </w:t>
      </w:r>
      <w:proofErr w:type="spellStart"/>
      <w:r w:rsidRPr="00C8725B">
        <w:rPr>
          <w:rFonts w:eastAsiaTheme="minorHAnsi"/>
          <w:lang w:bidi="ar-SA"/>
        </w:rPr>
        <w:t>onQuerySucceeded</w:t>
      </w:r>
      <w:proofErr w:type="spellEnd"/>
      <w:r w:rsidRPr="00C8725B">
        <w:rPr>
          <w:rFonts w:eastAsiaTheme="minorHAnsi"/>
          <w:lang w:bidi="ar-SA"/>
        </w:rPr>
        <w:t xml:space="preserve">(object sender, </w:t>
      </w:r>
      <w:proofErr w:type="spellStart"/>
      <w:r w:rsidRPr="00C8725B">
        <w:rPr>
          <w:rFonts w:eastAsiaTheme="minorHAnsi"/>
          <w:lang w:bidi="ar-SA"/>
        </w:rPr>
        <w:t>ClientRequestSucceededEventArgs</w:t>
      </w:r>
      <w:proofErr w:type="spellEnd"/>
      <w:r w:rsidRPr="00C8725B">
        <w:rPr>
          <w:rFonts w:eastAsiaTheme="minorHAnsi"/>
          <w:lang w:bidi="ar-SA"/>
        </w:rPr>
        <w:t xml:space="preserve"> </w:t>
      </w:r>
      <w:proofErr w:type="spellStart"/>
      <w:r w:rsidRPr="00C8725B">
        <w:rPr>
          <w:rFonts w:eastAsiaTheme="minorHAnsi"/>
          <w:lang w:bidi="ar-SA"/>
        </w:rPr>
        <w:t>args</w:t>
      </w:r>
      <w:proofErr w:type="spellEnd"/>
      <w:r w:rsidRPr="00C8725B">
        <w:rPr>
          <w:rFonts w:eastAsiaTheme="minorHAnsi"/>
          <w:lang w:bidi="ar-SA"/>
        </w:rPr>
        <w:t>)</w:t>
      </w:r>
    </w:p>
    <w:p w:rsidR="00C8725B" w:rsidRPr="00C8725B" w:rsidRDefault="00C8725B" w:rsidP="00316D82">
      <w:pPr>
        <w:pStyle w:val="ppCodeIndent"/>
        <w:rPr>
          <w:rFonts w:eastAsiaTheme="minorHAnsi"/>
          <w:lang w:bidi="ar-SA"/>
        </w:rPr>
      </w:pPr>
      <w:r w:rsidRPr="00C8725B">
        <w:rPr>
          <w:rFonts w:eastAsiaTheme="minorHAnsi"/>
          <w:lang w:bidi="ar-SA"/>
        </w:rPr>
        <w:t>{</w:t>
      </w:r>
    </w:p>
    <w:p w:rsidR="00C8725B" w:rsidRPr="00C8725B" w:rsidRDefault="00C8725B" w:rsidP="00316D82">
      <w:pPr>
        <w:pStyle w:val="ppCodeIndent"/>
        <w:rPr>
          <w:rFonts w:eastAsiaTheme="minorHAnsi"/>
          <w:lang w:bidi="ar-SA"/>
        </w:rPr>
      </w:pPr>
      <w:r>
        <w:rPr>
          <w:rFonts w:eastAsiaTheme="minorHAnsi"/>
          <w:lang w:bidi="ar-SA"/>
        </w:rPr>
        <w:t xml:space="preserve">   </w:t>
      </w:r>
      <w:proofErr w:type="spellStart"/>
      <w:r w:rsidRPr="00C8725B">
        <w:rPr>
          <w:rFonts w:eastAsiaTheme="minorHAnsi"/>
          <w:lang w:bidi="ar-SA"/>
        </w:rPr>
        <w:t>UpdateUIMethod</w:t>
      </w:r>
      <w:proofErr w:type="spellEnd"/>
      <w:r w:rsidRPr="00C8725B">
        <w:rPr>
          <w:rFonts w:eastAsiaTheme="minorHAnsi"/>
          <w:lang w:bidi="ar-SA"/>
        </w:rPr>
        <w:t xml:space="preserve"> </w:t>
      </w:r>
      <w:proofErr w:type="spellStart"/>
      <w:r w:rsidRPr="00C8725B">
        <w:rPr>
          <w:rFonts w:eastAsiaTheme="minorHAnsi"/>
          <w:lang w:bidi="ar-SA"/>
        </w:rPr>
        <w:t>updateUI</w:t>
      </w:r>
      <w:proofErr w:type="spellEnd"/>
      <w:r w:rsidRPr="00C8725B">
        <w:rPr>
          <w:rFonts w:eastAsiaTheme="minorHAnsi"/>
          <w:lang w:bidi="ar-SA"/>
        </w:rPr>
        <w:t xml:space="preserve"> = </w:t>
      </w:r>
      <w:proofErr w:type="spellStart"/>
      <w:r w:rsidRPr="00C8725B">
        <w:rPr>
          <w:rFonts w:eastAsiaTheme="minorHAnsi"/>
          <w:lang w:bidi="ar-SA"/>
        </w:rPr>
        <w:t>DisplayReports</w:t>
      </w:r>
      <w:proofErr w:type="spellEnd"/>
      <w:r w:rsidRPr="00C8725B">
        <w:rPr>
          <w:rFonts w:eastAsiaTheme="minorHAnsi"/>
          <w:lang w:bidi="ar-SA"/>
        </w:rPr>
        <w:t>;</w:t>
      </w:r>
    </w:p>
    <w:p w:rsidR="00C8725B" w:rsidRPr="00C8725B" w:rsidRDefault="00C8725B" w:rsidP="00316D82">
      <w:pPr>
        <w:pStyle w:val="ppCodeIndent"/>
        <w:rPr>
          <w:rFonts w:eastAsiaTheme="minorHAnsi"/>
          <w:lang w:bidi="ar-SA"/>
        </w:rPr>
      </w:pPr>
      <w:r>
        <w:rPr>
          <w:rFonts w:eastAsiaTheme="minorHAnsi"/>
          <w:lang w:bidi="ar-SA"/>
        </w:rPr>
        <w:t xml:space="preserve">   </w:t>
      </w:r>
      <w:proofErr w:type="spellStart"/>
      <w:r w:rsidRPr="00C8725B">
        <w:rPr>
          <w:rFonts w:eastAsiaTheme="minorHAnsi"/>
          <w:lang w:bidi="ar-SA"/>
        </w:rPr>
        <w:t>this.Dispatcher.BeginInvoke</w:t>
      </w:r>
      <w:proofErr w:type="spellEnd"/>
      <w:r w:rsidRPr="00C8725B">
        <w:rPr>
          <w:rFonts w:eastAsiaTheme="minorHAnsi"/>
          <w:lang w:bidi="ar-SA"/>
        </w:rPr>
        <w:t>(</w:t>
      </w:r>
      <w:proofErr w:type="spellStart"/>
      <w:r w:rsidRPr="00C8725B">
        <w:rPr>
          <w:rFonts w:eastAsiaTheme="minorHAnsi"/>
          <w:lang w:bidi="ar-SA"/>
        </w:rPr>
        <w:t>updateUI</w:t>
      </w:r>
      <w:proofErr w:type="spellEnd"/>
      <w:r w:rsidRPr="00C8725B">
        <w:rPr>
          <w:rFonts w:eastAsiaTheme="minorHAnsi"/>
          <w:lang w:bidi="ar-SA"/>
        </w:rPr>
        <w:t>);</w:t>
      </w:r>
    </w:p>
    <w:p w:rsidR="00C8725B" w:rsidRPr="00C8725B" w:rsidRDefault="00C8725B" w:rsidP="00316D82">
      <w:pPr>
        <w:pStyle w:val="ppCodeIndent"/>
        <w:rPr>
          <w:rFonts w:eastAsiaTheme="minorHAnsi"/>
          <w:lang w:bidi="ar-SA"/>
        </w:rPr>
      </w:pPr>
      <w:r w:rsidRPr="00C8725B">
        <w:rPr>
          <w:rFonts w:eastAsiaTheme="minorHAnsi"/>
          <w:lang w:bidi="ar-SA"/>
        </w:rPr>
        <w:t>}</w:t>
      </w:r>
    </w:p>
    <w:p w:rsidR="00C8725B" w:rsidRPr="00C8725B" w:rsidRDefault="00C8725B" w:rsidP="00316D82">
      <w:pPr>
        <w:pStyle w:val="ppCodeIndent"/>
        <w:rPr>
          <w:rFonts w:eastAsiaTheme="minorHAnsi"/>
          <w:lang w:bidi="ar-SA"/>
        </w:rPr>
      </w:pPr>
    </w:p>
    <w:p w:rsidR="00C8725B" w:rsidRPr="00C8725B" w:rsidRDefault="00C8725B" w:rsidP="00316D82">
      <w:pPr>
        <w:pStyle w:val="ppCodeIndent"/>
        <w:rPr>
          <w:rFonts w:eastAsiaTheme="minorHAnsi"/>
          <w:lang w:bidi="ar-SA"/>
        </w:rPr>
      </w:pPr>
      <w:r w:rsidRPr="00C8725B">
        <w:rPr>
          <w:rFonts w:eastAsiaTheme="minorHAnsi"/>
          <w:lang w:bidi="ar-SA"/>
        </w:rPr>
        <w:t xml:space="preserve">private void </w:t>
      </w:r>
      <w:proofErr w:type="spellStart"/>
      <w:r w:rsidRPr="00C8725B">
        <w:rPr>
          <w:rFonts w:eastAsiaTheme="minorHAnsi"/>
          <w:lang w:bidi="ar-SA"/>
        </w:rPr>
        <w:t>onQueryFailed</w:t>
      </w:r>
      <w:proofErr w:type="spellEnd"/>
      <w:r w:rsidRPr="00C8725B">
        <w:rPr>
          <w:rFonts w:eastAsiaTheme="minorHAnsi"/>
          <w:lang w:bidi="ar-SA"/>
        </w:rPr>
        <w:t xml:space="preserve">(object sender, </w:t>
      </w:r>
      <w:proofErr w:type="spellStart"/>
      <w:r w:rsidRPr="00C8725B">
        <w:rPr>
          <w:rFonts w:eastAsiaTheme="minorHAnsi"/>
          <w:lang w:bidi="ar-SA"/>
        </w:rPr>
        <w:t>ClientRequestFailedEventArgs</w:t>
      </w:r>
      <w:proofErr w:type="spellEnd"/>
      <w:r w:rsidRPr="00C8725B">
        <w:rPr>
          <w:rFonts w:eastAsiaTheme="minorHAnsi"/>
          <w:lang w:bidi="ar-SA"/>
        </w:rPr>
        <w:t xml:space="preserve"> </w:t>
      </w:r>
      <w:proofErr w:type="spellStart"/>
      <w:r w:rsidRPr="00C8725B">
        <w:rPr>
          <w:rFonts w:eastAsiaTheme="minorHAnsi"/>
          <w:lang w:bidi="ar-SA"/>
        </w:rPr>
        <w:t>args</w:t>
      </w:r>
      <w:proofErr w:type="spellEnd"/>
      <w:r w:rsidRPr="00C8725B">
        <w:rPr>
          <w:rFonts w:eastAsiaTheme="minorHAnsi"/>
          <w:lang w:bidi="ar-SA"/>
        </w:rPr>
        <w:t>)</w:t>
      </w:r>
    </w:p>
    <w:p w:rsidR="00C8725B" w:rsidRPr="00C8725B" w:rsidRDefault="00C8725B" w:rsidP="00316D82">
      <w:pPr>
        <w:pStyle w:val="ppCodeIndent"/>
        <w:rPr>
          <w:rFonts w:eastAsiaTheme="minorHAnsi"/>
          <w:lang w:bidi="ar-SA"/>
        </w:rPr>
      </w:pPr>
      <w:r w:rsidRPr="00C8725B">
        <w:rPr>
          <w:rFonts w:eastAsiaTheme="minorHAnsi"/>
          <w:lang w:bidi="ar-SA"/>
        </w:rPr>
        <w:t>{</w:t>
      </w:r>
    </w:p>
    <w:p w:rsidR="00C8725B" w:rsidRPr="00C8725B" w:rsidRDefault="00C8725B" w:rsidP="00316D82">
      <w:pPr>
        <w:pStyle w:val="ppCodeIndent"/>
        <w:rPr>
          <w:rFonts w:eastAsiaTheme="minorHAnsi"/>
          <w:lang w:bidi="ar-SA"/>
        </w:rPr>
      </w:pPr>
      <w:r>
        <w:rPr>
          <w:rFonts w:eastAsiaTheme="minorHAnsi"/>
          <w:lang w:bidi="ar-SA"/>
        </w:rPr>
        <w:t xml:space="preserve">   </w:t>
      </w:r>
      <w:proofErr w:type="spellStart"/>
      <w:r w:rsidRPr="00C8725B">
        <w:rPr>
          <w:rFonts w:eastAsiaTheme="minorHAnsi"/>
          <w:lang w:bidi="ar-SA"/>
        </w:rPr>
        <w:t>errorMessage</w:t>
      </w:r>
      <w:proofErr w:type="spellEnd"/>
      <w:r w:rsidRPr="00C8725B">
        <w:rPr>
          <w:rFonts w:eastAsiaTheme="minorHAnsi"/>
          <w:lang w:bidi="ar-SA"/>
        </w:rPr>
        <w:t xml:space="preserve"> = </w:t>
      </w:r>
      <w:proofErr w:type="spellStart"/>
      <w:r w:rsidRPr="00C8725B">
        <w:rPr>
          <w:rFonts w:eastAsiaTheme="minorHAnsi"/>
          <w:lang w:bidi="ar-SA"/>
        </w:rPr>
        <w:t>args.Message</w:t>
      </w:r>
      <w:proofErr w:type="spellEnd"/>
      <w:r w:rsidRPr="00C8725B">
        <w:rPr>
          <w:rFonts w:eastAsiaTheme="minorHAnsi"/>
          <w:lang w:bidi="ar-SA"/>
        </w:rPr>
        <w:t>;</w:t>
      </w:r>
    </w:p>
    <w:p w:rsidR="00C8725B" w:rsidRPr="00C8725B" w:rsidRDefault="00C8725B" w:rsidP="00316D82">
      <w:pPr>
        <w:pStyle w:val="ppCodeIndent"/>
        <w:rPr>
          <w:rFonts w:eastAsiaTheme="minorHAnsi"/>
          <w:lang w:bidi="ar-SA"/>
        </w:rPr>
      </w:pPr>
      <w:r>
        <w:rPr>
          <w:rFonts w:eastAsiaTheme="minorHAnsi"/>
          <w:lang w:bidi="ar-SA"/>
        </w:rPr>
        <w:t xml:space="preserve">   </w:t>
      </w:r>
      <w:proofErr w:type="spellStart"/>
      <w:r w:rsidRPr="00C8725B">
        <w:rPr>
          <w:rFonts w:eastAsiaTheme="minorHAnsi"/>
          <w:lang w:bidi="ar-SA"/>
        </w:rPr>
        <w:t>UpdateUIMethod</w:t>
      </w:r>
      <w:proofErr w:type="spellEnd"/>
      <w:r w:rsidRPr="00C8725B">
        <w:rPr>
          <w:rFonts w:eastAsiaTheme="minorHAnsi"/>
          <w:lang w:bidi="ar-SA"/>
        </w:rPr>
        <w:t xml:space="preserve"> </w:t>
      </w:r>
      <w:proofErr w:type="spellStart"/>
      <w:r w:rsidRPr="00C8725B">
        <w:rPr>
          <w:rFonts w:eastAsiaTheme="minorHAnsi"/>
          <w:lang w:bidi="ar-SA"/>
        </w:rPr>
        <w:t>displayError</w:t>
      </w:r>
      <w:proofErr w:type="spellEnd"/>
      <w:r w:rsidRPr="00C8725B">
        <w:rPr>
          <w:rFonts w:eastAsiaTheme="minorHAnsi"/>
          <w:lang w:bidi="ar-SA"/>
        </w:rPr>
        <w:t xml:space="preserve"> = </w:t>
      </w:r>
      <w:proofErr w:type="spellStart"/>
      <w:r w:rsidRPr="00C8725B">
        <w:rPr>
          <w:rFonts w:eastAsiaTheme="minorHAnsi"/>
          <w:lang w:bidi="ar-SA"/>
        </w:rPr>
        <w:t>DisplayError</w:t>
      </w:r>
      <w:proofErr w:type="spellEnd"/>
      <w:r w:rsidRPr="00C8725B">
        <w:rPr>
          <w:rFonts w:eastAsiaTheme="minorHAnsi"/>
          <w:lang w:bidi="ar-SA"/>
        </w:rPr>
        <w:t>;</w:t>
      </w:r>
    </w:p>
    <w:p w:rsidR="00C8725B" w:rsidRPr="00C8725B" w:rsidRDefault="00C8725B" w:rsidP="00316D82">
      <w:pPr>
        <w:pStyle w:val="ppCodeIndent"/>
        <w:rPr>
          <w:rFonts w:eastAsiaTheme="minorHAnsi"/>
          <w:lang w:bidi="ar-SA"/>
        </w:rPr>
      </w:pPr>
      <w:r>
        <w:rPr>
          <w:rFonts w:eastAsiaTheme="minorHAnsi"/>
          <w:lang w:bidi="ar-SA"/>
        </w:rPr>
        <w:t xml:space="preserve">   </w:t>
      </w:r>
      <w:proofErr w:type="spellStart"/>
      <w:r w:rsidRPr="00C8725B">
        <w:rPr>
          <w:rFonts w:eastAsiaTheme="minorHAnsi"/>
          <w:lang w:bidi="ar-SA"/>
        </w:rPr>
        <w:t>this.Dispatcher.BeginInvoke</w:t>
      </w:r>
      <w:proofErr w:type="spellEnd"/>
      <w:r w:rsidRPr="00C8725B">
        <w:rPr>
          <w:rFonts w:eastAsiaTheme="minorHAnsi"/>
          <w:lang w:bidi="ar-SA"/>
        </w:rPr>
        <w:t>(</w:t>
      </w:r>
      <w:proofErr w:type="spellStart"/>
      <w:r w:rsidRPr="00C8725B">
        <w:rPr>
          <w:rFonts w:eastAsiaTheme="minorHAnsi"/>
          <w:lang w:bidi="ar-SA"/>
        </w:rPr>
        <w:t>displayError</w:t>
      </w:r>
      <w:proofErr w:type="spellEnd"/>
      <w:r w:rsidRPr="00C8725B">
        <w:rPr>
          <w:rFonts w:eastAsiaTheme="minorHAnsi"/>
          <w:lang w:bidi="ar-SA"/>
        </w:rPr>
        <w:t>);</w:t>
      </w:r>
    </w:p>
    <w:p w:rsidR="00C8725B" w:rsidRPr="00C8725B" w:rsidRDefault="00C8725B" w:rsidP="00316D82">
      <w:pPr>
        <w:pStyle w:val="ppCodeIndent"/>
        <w:rPr>
          <w:rFonts w:eastAsiaTheme="minorHAnsi"/>
          <w:lang w:bidi="ar-SA"/>
        </w:rPr>
      </w:pPr>
      <w:r w:rsidRPr="00C8725B">
        <w:rPr>
          <w:rFonts w:eastAsiaTheme="minorHAnsi"/>
          <w:lang w:bidi="ar-SA"/>
        </w:rPr>
        <w:t>}</w:t>
      </w:r>
    </w:p>
    <w:p w:rsidR="00C8725B" w:rsidRPr="00C8725B" w:rsidRDefault="00C8725B" w:rsidP="00316D82">
      <w:pPr>
        <w:pStyle w:val="ppCodeIndent"/>
        <w:rPr>
          <w:rFonts w:eastAsiaTheme="minorHAnsi"/>
          <w:lang w:bidi="ar-SA"/>
        </w:rPr>
      </w:pPr>
    </w:p>
    <w:p w:rsidR="00C8725B" w:rsidRPr="00C8725B" w:rsidRDefault="00C8725B" w:rsidP="00316D82">
      <w:pPr>
        <w:pStyle w:val="ppCodeIndent"/>
        <w:rPr>
          <w:rFonts w:eastAsiaTheme="minorHAnsi"/>
          <w:lang w:bidi="ar-SA"/>
        </w:rPr>
      </w:pPr>
      <w:r w:rsidRPr="00C8725B">
        <w:rPr>
          <w:rFonts w:eastAsiaTheme="minorHAnsi"/>
          <w:lang w:bidi="ar-SA"/>
        </w:rPr>
        <w:t xml:space="preserve">private delegate void </w:t>
      </w:r>
      <w:proofErr w:type="spellStart"/>
      <w:r w:rsidRPr="00C8725B">
        <w:rPr>
          <w:rFonts w:eastAsiaTheme="minorHAnsi"/>
          <w:lang w:bidi="ar-SA"/>
        </w:rPr>
        <w:t>UpdateUIMethod</w:t>
      </w:r>
      <w:proofErr w:type="spellEnd"/>
      <w:r w:rsidRPr="00C8725B">
        <w:rPr>
          <w:rFonts w:eastAsiaTheme="minorHAnsi"/>
          <w:lang w:bidi="ar-SA"/>
        </w:rPr>
        <w:t>();</w:t>
      </w:r>
    </w:p>
    <w:p w:rsidR="00C8725B" w:rsidRPr="00C8725B" w:rsidRDefault="00C8725B" w:rsidP="00316D82">
      <w:pPr>
        <w:pStyle w:val="ppCodeIndent"/>
        <w:rPr>
          <w:rFonts w:eastAsiaTheme="minorHAnsi"/>
          <w:lang w:bidi="ar-SA"/>
        </w:rPr>
      </w:pPr>
    </w:p>
    <w:p w:rsidR="00C8725B" w:rsidRPr="00C8725B" w:rsidRDefault="00C8725B" w:rsidP="00316D82">
      <w:pPr>
        <w:pStyle w:val="ppCodeIndent"/>
        <w:rPr>
          <w:rFonts w:eastAsiaTheme="minorHAnsi"/>
          <w:lang w:bidi="ar-SA"/>
        </w:rPr>
      </w:pPr>
      <w:r w:rsidRPr="00C8725B">
        <w:rPr>
          <w:rFonts w:eastAsiaTheme="minorHAnsi"/>
          <w:lang w:bidi="ar-SA"/>
        </w:rPr>
        <w:t xml:space="preserve">private void </w:t>
      </w:r>
      <w:proofErr w:type="spellStart"/>
      <w:r w:rsidRPr="00C8725B">
        <w:rPr>
          <w:rFonts w:eastAsiaTheme="minorHAnsi"/>
          <w:lang w:bidi="ar-SA"/>
        </w:rPr>
        <w:t>DisplayError</w:t>
      </w:r>
      <w:proofErr w:type="spellEnd"/>
      <w:r w:rsidRPr="00C8725B">
        <w:rPr>
          <w:rFonts w:eastAsiaTheme="minorHAnsi"/>
          <w:lang w:bidi="ar-SA"/>
        </w:rPr>
        <w:t>()</w:t>
      </w:r>
    </w:p>
    <w:p w:rsidR="00C8725B" w:rsidRPr="00C8725B" w:rsidRDefault="00C8725B" w:rsidP="00316D82">
      <w:pPr>
        <w:pStyle w:val="ppCodeIndent"/>
        <w:rPr>
          <w:rFonts w:eastAsiaTheme="minorHAnsi"/>
          <w:lang w:bidi="ar-SA"/>
        </w:rPr>
      </w:pPr>
      <w:r w:rsidRPr="00C8725B">
        <w:rPr>
          <w:rFonts w:eastAsiaTheme="minorHAnsi"/>
          <w:lang w:bidi="ar-SA"/>
        </w:rPr>
        <w:t>{</w:t>
      </w:r>
    </w:p>
    <w:p w:rsidR="00C8725B" w:rsidRPr="00C8725B" w:rsidRDefault="00C8725B" w:rsidP="00316D82">
      <w:pPr>
        <w:pStyle w:val="ppCodeIndent"/>
        <w:rPr>
          <w:rFonts w:eastAsiaTheme="minorHAnsi"/>
          <w:lang w:bidi="ar-SA"/>
        </w:rPr>
      </w:pPr>
      <w:r>
        <w:rPr>
          <w:rFonts w:eastAsiaTheme="minorHAnsi"/>
          <w:lang w:bidi="ar-SA"/>
        </w:rPr>
        <w:t xml:space="preserve">   </w:t>
      </w:r>
      <w:proofErr w:type="spellStart"/>
      <w:r w:rsidRPr="00C8725B">
        <w:rPr>
          <w:rFonts w:eastAsiaTheme="minorHAnsi"/>
          <w:lang w:bidi="ar-SA"/>
        </w:rPr>
        <w:t>HtmlPage.Window.Alert</w:t>
      </w:r>
      <w:proofErr w:type="spellEnd"/>
      <w:r w:rsidRPr="00C8725B">
        <w:rPr>
          <w:rFonts w:eastAsiaTheme="minorHAnsi"/>
          <w:lang w:bidi="ar-SA"/>
        </w:rPr>
        <w:t>(</w:t>
      </w:r>
      <w:proofErr w:type="spellStart"/>
      <w:r w:rsidRPr="00C8725B">
        <w:rPr>
          <w:rFonts w:eastAsiaTheme="minorHAnsi"/>
          <w:lang w:bidi="ar-SA"/>
        </w:rPr>
        <w:t>errorMessage</w:t>
      </w:r>
      <w:proofErr w:type="spellEnd"/>
      <w:r w:rsidRPr="00C8725B">
        <w:rPr>
          <w:rFonts w:eastAsiaTheme="minorHAnsi"/>
          <w:lang w:bidi="ar-SA"/>
        </w:rPr>
        <w:t>);</w:t>
      </w:r>
    </w:p>
    <w:p w:rsidR="00C8725B" w:rsidRPr="00C8725B" w:rsidRDefault="00C8725B" w:rsidP="00316D82">
      <w:pPr>
        <w:pStyle w:val="ppCodeIndent"/>
        <w:rPr>
          <w:rFonts w:eastAsiaTheme="minorHAnsi"/>
          <w:lang w:bidi="ar-SA"/>
        </w:rPr>
      </w:pPr>
      <w:r w:rsidRPr="00C8725B">
        <w:rPr>
          <w:rFonts w:eastAsiaTheme="minorHAnsi"/>
          <w:lang w:bidi="ar-SA"/>
        </w:rPr>
        <w:t>}</w:t>
      </w:r>
    </w:p>
    <w:p w:rsidR="00C8725B" w:rsidRPr="00C8725B" w:rsidRDefault="00C8725B" w:rsidP="00C8725B">
      <w:pPr>
        <w:pStyle w:val="ppBodyTextIndent"/>
      </w:pPr>
    </w:p>
    <w:p w:rsidR="00F75035" w:rsidRDefault="00C8725B" w:rsidP="00316D82">
      <w:pPr>
        <w:pStyle w:val="ppNoteIndent"/>
      </w:pPr>
      <w:r w:rsidRPr="00F75035">
        <w:rPr>
          <w:b/>
        </w:rPr>
        <w:t>Note:</w:t>
      </w:r>
      <w:r w:rsidRPr="008958A5">
        <w:t xml:space="preserve"> </w:t>
      </w:r>
      <w:r>
        <w:t xml:space="preserve">This code defines the success and failure event handlers for the SharePoint Client Object Model callback delegate methods that fire when the queries </w:t>
      </w:r>
      <w:proofErr w:type="gramStart"/>
      <w:r>
        <w:t>are executed</w:t>
      </w:r>
      <w:proofErr w:type="gramEnd"/>
      <w:r>
        <w:t xml:space="preserve"> against the Ads and Ad Tracking lists.</w:t>
      </w:r>
    </w:p>
    <w:p w:rsidR="00316D82" w:rsidRDefault="00316D82" w:rsidP="00316D82">
      <w:pPr>
        <w:pStyle w:val="ppBodyTextIndent"/>
      </w:pPr>
    </w:p>
    <w:p w:rsidR="00F75035" w:rsidRDefault="00F75035" w:rsidP="00F75035">
      <w:pPr>
        <w:pStyle w:val="ppNumberList"/>
      </w:pPr>
      <w:r>
        <w:lastRenderedPageBreak/>
        <w:t xml:space="preserve">In the </w:t>
      </w:r>
      <w:proofErr w:type="spellStart"/>
      <w:r>
        <w:rPr>
          <w:b/>
        </w:rPr>
        <w:t>MainPage</w:t>
      </w:r>
      <w:proofErr w:type="spellEnd"/>
      <w:r>
        <w:rPr>
          <w:b/>
        </w:rPr>
        <w:t xml:space="preserve"> class</w:t>
      </w:r>
      <w:r>
        <w:t>, add the following code.  (Snippet 6.4.4)</w:t>
      </w:r>
    </w:p>
    <w:p w:rsidR="00F75035" w:rsidRDefault="00F75035" w:rsidP="00F75035">
      <w:pPr>
        <w:pStyle w:val="ppCodeLanguageIndent"/>
      </w:pPr>
      <w:r>
        <w:t>C#</w:t>
      </w:r>
    </w:p>
    <w:p w:rsidR="00F75035" w:rsidRPr="00F75035" w:rsidRDefault="00F75035" w:rsidP="00316D82">
      <w:pPr>
        <w:pStyle w:val="ppCodeIndent"/>
        <w:rPr>
          <w:rFonts w:eastAsiaTheme="minorHAnsi"/>
          <w:lang w:bidi="ar-SA"/>
        </w:rPr>
      </w:pPr>
      <w:r w:rsidRPr="00F75035">
        <w:rPr>
          <w:rFonts w:eastAsiaTheme="minorHAnsi"/>
          <w:lang w:bidi="ar-SA"/>
        </w:rPr>
        <w:t>//This collection is bound to the charts</w:t>
      </w:r>
    </w:p>
    <w:p w:rsidR="00F75035" w:rsidRPr="00F75035" w:rsidRDefault="00F75035" w:rsidP="00316D82">
      <w:pPr>
        <w:pStyle w:val="ppCodeIndent"/>
        <w:rPr>
          <w:rFonts w:eastAsiaTheme="minorHAnsi"/>
          <w:lang w:bidi="ar-SA"/>
        </w:rPr>
      </w:pPr>
      <w:proofErr w:type="spellStart"/>
      <w:r w:rsidRPr="00F75035">
        <w:rPr>
          <w:rFonts w:eastAsiaTheme="minorHAnsi"/>
          <w:lang w:bidi="ar-SA"/>
        </w:rPr>
        <w:t>adCollection</w:t>
      </w:r>
      <w:proofErr w:type="spellEnd"/>
      <w:r w:rsidRPr="00F75035">
        <w:rPr>
          <w:rFonts w:eastAsiaTheme="minorHAnsi"/>
          <w:lang w:bidi="ar-SA"/>
        </w:rPr>
        <w:t xml:space="preserve"> = </w:t>
      </w:r>
      <w:proofErr w:type="spellStart"/>
      <w:r w:rsidRPr="00F75035">
        <w:rPr>
          <w:rFonts w:eastAsiaTheme="minorHAnsi"/>
          <w:lang w:bidi="ar-SA"/>
        </w:rPr>
        <w:t>LayoutRoot.Resources</w:t>
      </w:r>
      <w:proofErr w:type="spellEnd"/>
      <w:r w:rsidRPr="00F75035">
        <w:rPr>
          <w:rFonts w:eastAsiaTheme="minorHAnsi"/>
          <w:lang w:bidi="ar-SA"/>
        </w:rPr>
        <w:t>["</w:t>
      </w:r>
      <w:proofErr w:type="spellStart"/>
      <w:r w:rsidRPr="00F75035">
        <w:rPr>
          <w:rFonts w:eastAsiaTheme="minorHAnsi"/>
          <w:lang w:bidi="ar-SA"/>
        </w:rPr>
        <w:t>AdCollection</w:t>
      </w:r>
      <w:proofErr w:type="spellEnd"/>
      <w:r w:rsidRPr="00F75035">
        <w:rPr>
          <w:rFonts w:eastAsiaTheme="minorHAnsi"/>
          <w:lang w:bidi="ar-SA"/>
        </w:rPr>
        <w:t xml:space="preserve">"] as </w:t>
      </w:r>
      <w:proofErr w:type="spellStart"/>
      <w:r w:rsidRPr="00F75035">
        <w:rPr>
          <w:rFonts w:eastAsiaTheme="minorHAnsi"/>
          <w:lang w:bidi="ar-SA"/>
        </w:rPr>
        <w:t>AdCollection</w:t>
      </w:r>
      <w:proofErr w:type="spellEnd"/>
      <w:r w:rsidRPr="00F75035">
        <w:rPr>
          <w:rFonts w:eastAsiaTheme="minorHAnsi"/>
          <w:lang w:bidi="ar-SA"/>
        </w:rPr>
        <w:t>;</w:t>
      </w:r>
    </w:p>
    <w:p w:rsidR="00F75035" w:rsidRPr="00F75035" w:rsidRDefault="00F75035" w:rsidP="00316D82">
      <w:pPr>
        <w:pStyle w:val="ppCodeIndent"/>
        <w:rPr>
          <w:rFonts w:eastAsiaTheme="minorHAnsi"/>
          <w:lang w:bidi="ar-SA"/>
        </w:rPr>
      </w:pPr>
    </w:p>
    <w:p w:rsidR="00F75035" w:rsidRPr="00F75035" w:rsidRDefault="00F75035" w:rsidP="00316D82">
      <w:pPr>
        <w:pStyle w:val="ppCodeIndent"/>
        <w:rPr>
          <w:rFonts w:eastAsiaTheme="minorHAnsi"/>
          <w:lang w:bidi="ar-SA"/>
        </w:rPr>
      </w:pPr>
      <w:r w:rsidRPr="00F75035">
        <w:rPr>
          <w:rFonts w:eastAsiaTheme="minorHAnsi"/>
          <w:lang w:bidi="ar-SA"/>
        </w:rPr>
        <w:t>//Loop through the collection of ads displayed by the rotator control</w:t>
      </w:r>
    </w:p>
    <w:p w:rsidR="00F75035" w:rsidRPr="00F75035" w:rsidRDefault="00F75035" w:rsidP="00316D82">
      <w:pPr>
        <w:pStyle w:val="ppCodeIndent"/>
        <w:rPr>
          <w:rFonts w:eastAsiaTheme="minorHAnsi"/>
          <w:lang w:bidi="ar-SA"/>
        </w:rPr>
      </w:pPr>
      <w:proofErr w:type="spellStart"/>
      <w:r w:rsidRPr="00F75035">
        <w:rPr>
          <w:rFonts w:eastAsiaTheme="minorHAnsi"/>
          <w:lang w:bidi="ar-SA"/>
        </w:rPr>
        <w:t>foreach</w:t>
      </w:r>
      <w:proofErr w:type="spellEnd"/>
      <w:r w:rsidRPr="00F75035">
        <w:rPr>
          <w:rFonts w:eastAsiaTheme="minorHAnsi"/>
          <w:lang w:bidi="ar-SA"/>
        </w:rPr>
        <w:t xml:space="preserve"> (</w:t>
      </w:r>
      <w:proofErr w:type="spellStart"/>
      <w:r w:rsidRPr="00F75035">
        <w:rPr>
          <w:rFonts w:eastAsiaTheme="minorHAnsi"/>
          <w:lang w:bidi="ar-SA"/>
        </w:rPr>
        <w:t>ListItem</w:t>
      </w:r>
      <w:proofErr w:type="spellEnd"/>
      <w:r w:rsidRPr="00F75035">
        <w:rPr>
          <w:rFonts w:eastAsiaTheme="minorHAnsi"/>
          <w:lang w:bidi="ar-SA"/>
        </w:rPr>
        <w:t xml:space="preserve"> </w:t>
      </w:r>
      <w:proofErr w:type="spellStart"/>
      <w:r w:rsidRPr="00F75035">
        <w:rPr>
          <w:rFonts w:eastAsiaTheme="minorHAnsi"/>
          <w:lang w:bidi="ar-SA"/>
        </w:rPr>
        <w:t>adItem</w:t>
      </w:r>
      <w:proofErr w:type="spellEnd"/>
      <w:r w:rsidRPr="00F75035">
        <w:rPr>
          <w:rFonts w:eastAsiaTheme="minorHAnsi"/>
          <w:lang w:bidi="ar-SA"/>
        </w:rPr>
        <w:t xml:space="preserve"> in </w:t>
      </w:r>
      <w:proofErr w:type="spellStart"/>
      <w:r w:rsidRPr="00F75035">
        <w:rPr>
          <w:rFonts w:eastAsiaTheme="minorHAnsi"/>
          <w:lang w:bidi="ar-SA"/>
        </w:rPr>
        <w:t>adsListItemCollection</w:t>
      </w:r>
      <w:proofErr w:type="spellEnd"/>
      <w:r w:rsidRPr="00F75035">
        <w:rPr>
          <w:rFonts w:eastAsiaTheme="minorHAnsi"/>
          <w:lang w:bidi="ar-SA"/>
        </w:rPr>
        <w:t>)</w:t>
      </w:r>
    </w:p>
    <w:p w:rsidR="00F75035" w:rsidRPr="00F75035" w:rsidRDefault="00F75035" w:rsidP="00316D82">
      <w:pPr>
        <w:pStyle w:val="ppCodeIndent"/>
        <w:rPr>
          <w:rFonts w:eastAsiaTheme="minorHAnsi"/>
          <w:lang w:bidi="ar-SA"/>
        </w:rPr>
      </w:pPr>
      <w:r w:rsidRPr="00F75035">
        <w:rPr>
          <w:rFonts w:eastAsiaTheme="minorHAnsi"/>
          <w:lang w:bidi="ar-SA"/>
        </w:rPr>
        <w:t>{</w:t>
      </w:r>
    </w:p>
    <w:p w:rsidR="00F75035" w:rsidRPr="00F75035" w:rsidRDefault="00F75035" w:rsidP="00316D82">
      <w:pPr>
        <w:pStyle w:val="ppCodeIndent"/>
        <w:rPr>
          <w:rFonts w:eastAsiaTheme="minorHAnsi"/>
          <w:lang w:bidi="ar-SA"/>
        </w:rPr>
      </w:pPr>
      <w:r>
        <w:rPr>
          <w:rFonts w:eastAsiaTheme="minorHAnsi"/>
          <w:lang w:bidi="ar-SA"/>
        </w:rPr>
        <w:t xml:space="preserve">   </w:t>
      </w:r>
      <w:proofErr w:type="spellStart"/>
      <w:r w:rsidRPr="00F75035">
        <w:rPr>
          <w:rFonts w:eastAsiaTheme="minorHAnsi"/>
          <w:lang w:bidi="ar-SA"/>
        </w:rPr>
        <w:t>int</w:t>
      </w:r>
      <w:proofErr w:type="spellEnd"/>
      <w:r w:rsidRPr="00F75035">
        <w:rPr>
          <w:rFonts w:eastAsiaTheme="minorHAnsi"/>
          <w:lang w:bidi="ar-SA"/>
        </w:rPr>
        <w:t xml:space="preserve"> counter = 0;</w:t>
      </w:r>
    </w:p>
    <w:p w:rsidR="00F75035" w:rsidRPr="00F75035" w:rsidRDefault="00F75035" w:rsidP="00316D82">
      <w:pPr>
        <w:pStyle w:val="ppCodeIndent"/>
        <w:rPr>
          <w:rFonts w:eastAsiaTheme="minorHAnsi"/>
          <w:lang w:bidi="ar-SA"/>
        </w:rPr>
      </w:pP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//Create a new ad</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 xml:space="preserve">Ad </w:t>
      </w:r>
      <w:proofErr w:type="spellStart"/>
      <w:r w:rsidRPr="00F75035">
        <w:rPr>
          <w:rFonts w:eastAsiaTheme="minorHAnsi"/>
          <w:lang w:bidi="ar-SA"/>
        </w:rPr>
        <w:t>ad</w:t>
      </w:r>
      <w:proofErr w:type="spellEnd"/>
      <w:r w:rsidRPr="00F75035">
        <w:rPr>
          <w:rFonts w:eastAsiaTheme="minorHAnsi"/>
          <w:lang w:bidi="ar-SA"/>
        </w:rPr>
        <w:t xml:space="preserve"> = new Ad();</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//Set the title</w:t>
      </w:r>
    </w:p>
    <w:p w:rsidR="00F75035" w:rsidRPr="00F75035" w:rsidRDefault="00F75035" w:rsidP="00316D82">
      <w:pPr>
        <w:pStyle w:val="ppCodeIndent"/>
        <w:rPr>
          <w:rFonts w:eastAsiaTheme="minorHAnsi"/>
          <w:lang w:bidi="ar-SA"/>
        </w:rPr>
      </w:pPr>
      <w:r>
        <w:rPr>
          <w:rFonts w:eastAsiaTheme="minorHAnsi"/>
          <w:lang w:bidi="ar-SA"/>
        </w:rPr>
        <w:t xml:space="preserve">   </w:t>
      </w:r>
      <w:proofErr w:type="spellStart"/>
      <w:r w:rsidRPr="00F75035">
        <w:rPr>
          <w:rFonts w:eastAsiaTheme="minorHAnsi"/>
          <w:lang w:bidi="ar-SA"/>
        </w:rPr>
        <w:t>ad.Title</w:t>
      </w:r>
      <w:proofErr w:type="spellEnd"/>
      <w:r w:rsidRPr="00F75035">
        <w:rPr>
          <w:rFonts w:eastAsiaTheme="minorHAnsi"/>
          <w:lang w:bidi="ar-SA"/>
        </w:rPr>
        <w:t xml:space="preserve"> = </w:t>
      </w:r>
      <w:proofErr w:type="spellStart"/>
      <w:r w:rsidRPr="00F75035">
        <w:rPr>
          <w:rFonts w:eastAsiaTheme="minorHAnsi"/>
          <w:lang w:bidi="ar-SA"/>
        </w:rPr>
        <w:t>adItem</w:t>
      </w:r>
      <w:proofErr w:type="spellEnd"/>
      <w:r w:rsidRPr="00F75035">
        <w:rPr>
          <w:rFonts w:eastAsiaTheme="minorHAnsi"/>
          <w:lang w:bidi="ar-SA"/>
        </w:rPr>
        <w:t>["</w:t>
      </w:r>
      <w:proofErr w:type="spellStart"/>
      <w:r w:rsidRPr="00F75035">
        <w:rPr>
          <w:rFonts w:eastAsiaTheme="minorHAnsi"/>
          <w:lang w:bidi="ar-SA"/>
        </w:rPr>
        <w:t>FileLeafRef</w:t>
      </w:r>
      <w:proofErr w:type="spellEnd"/>
      <w:r w:rsidRPr="00F75035">
        <w:rPr>
          <w:rFonts w:eastAsiaTheme="minorHAnsi"/>
          <w:lang w:bidi="ar-SA"/>
        </w:rPr>
        <w:t>"].</w:t>
      </w:r>
      <w:proofErr w:type="spellStart"/>
      <w:r w:rsidRPr="00F75035">
        <w:rPr>
          <w:rFonts w:eastAsiaTheme="minorHAnsi"/>
          <w:lang w:bidi="ar-SA"/>
        </w:rPr>
        <w:t>ToString</w:t>
      </w:r>
      <w:proofErr w:type="spellEnd"/>
      <w:r w:rsidRPr="00F75035">
        <w:rPr>
          <w:rFonts w:eastAsiaTheme="minorHAnsi"/>
          <w:lang w:bidi="ar-SA"/>
        </w:rPr>
        <w:t>();</w:t>
      </w:r>
    </w:p>
    <w:p w:rsidR="00F75035" w:rsidRPr="00F75035" w:rsidRDefault="00F75035" w:rsidP="00316D82">
      <w:pPr>
        <w:pStyle w:val="ppCodeIndent"/>
        <w:rPr>
          <w:rFonts w:eastAsiaTheme="minorHAnsi"/>
          <w:lang w:bidi="ar-SA"/>
        </w:rPr>
      </w:pP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//Loop through the Ad Tracking list data</w:t>
      </w:r>
    </w:p>
    <w:p w:rsidR="00F75035" w:rsidRPr="00F75035" w:rsidRDefault="00F75035" w:rsidP="00316D82">
      <w:pPr>
        <w:pStyle w:val="ppCodeIndent"/>
        <w:rPr>
          <w:rFonts w:eastAsiaTheme="minorHAnsi"/>
          <w:lang w:bidi="ar-SA"/>
        </w:rPr>
      </w:pPr>
      <w:r>
        <w:rPr>
          <w:rFonts w:eastAsiaTheme="minorHAnsi"/>
          <w:lang w:bidi="ar-SA"/>
        </w:rPr>
        <w:t xml:space="preserve">   </w:t>
      </w:r>
      <w:proofErr w:type="spellStart"/>
      <w:r w:rsidRPr="00F75035">
        <w:rPr>
          <w:rFonts w:eastAsiaTheme="minorHAnsi"/>
          <w:lang w:bidi="ar-SA"/>
        </w:rPr>
        <w:t>foreach</w:t>
      </w:r>
      <w:proofErr w:type="spellEnd"/>
      <w:r w:rsidRPr="00F75035">
        <w:rPr>
          <w:rFonts w:eastAsiaTheme="minorHAnsi"/>
          <w:lang w:bidi="ar-SA"/>
        </w:rPr>
        <w:t xml:space="preserve"> (</w:t>
      </w:r>
      <w:proofErr w:type="spellStart"/>
      <w:r w:rsidRPr="00F75035">
        <w:rPr>
          <w:rFonts w:eastAsiaTheme="minorHAnsi"/>
          <w:lang w:bidi="ar-SA"/>
        </w:rPr>
        <w:t>ListItem</w:t>
      </w:r>
      <w:proofErr w:type="spellEnd"/>
      <w:r w:rsidRPr="00F75035">
        <w:rPr>
          <w:rFonts w:eastAsiaTheme="minorHAnsi"/>
          <w:lang w:bidi="ar-SA"/>
        </w:rPr>
        <w:t xml:space="preserve"> </w:t>
      </w:r>
      <w:proofErr w:type="spellStart"/>
      <w:r w:rsidRPr="00F75035">
        <w:rPr>
          <w:rFonts w:eastAsiaTheme="minorHAnsi"/>
          <w:lang w:bidi="ar-SA"/>
        </w:rPr>
        <w:t>adDataItem</w:t>
      </w:r>
      <w:proofErr w:type="spellEnd"/>
      <w:r w:rsidRPr="00F75035">
        <w:rPr>
          <w:rFonts w:eastAsiaTheme="minorHAnsi"/>
          <w:lang w:bidi="ar-SA"/>
        </w:rPr>
        <w:t xml:space="preserve"> in </w:t>
      </w:r>
      <w:proofErr w:type="spellStart"/>
      <w:r w:rsidRPr="00F75035">
        <w:rPr>
          <w:rFonts w:eastAsiaTheme="minorHAnsi"/>
          <w:lang w:bidi="ar-SA"/>
        </w:rPr>
        <w:t>adTrackingListItemCollection</w:t>
      </w:r>
      <w:proofErr w:type="spellEnd"/>
      <w:r w:rsidRPr="00F75035">
        <w:rPr>
          <w:rFonts w:eastAsiaTheme="minorHAnsi"/>
          <w:lang w:bidi="ar-SA"/>
        </w:rPr>
        <w:t>)</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//Parse out the title column</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 xml:space="preserve">string </w:t>
      </w:r>
      <w:proofErr w:type="spellStart"/>
      <w:r w:rsidRPr="00F75035">
        <w:rPr>
          <w:rFonts w:eastAsiaTheme="minorHAnsi"/>
          <w:lang w:bidi="ar-SA"/>
        </w:rPr>
        <w:t>adTitle</w:t>
      </w:r>
      <w:proofErr w:type="spellEnd"/>
      <w:r w:rsidRPr="00F75035">
        <w:rPr>
          <w:rFonts w:eastAsiaTheme="minorHAnsi"/>
          <w:lang w:bidi="ar-SA"/>
        </w:rPr>
        <w:t xml:space="preserve"> = </w:t>
      </w:r>
      <w:proofErr w:type="spellStart"/>
      <w:r w:rsidRPr="00F75035">
        <w:rPr>
          <w:rFonts w:eastAsiaTheme="minorHAnsi"/>
          <w:lang w:bidi="ar-SA"/>
        </w:rPr>
        <w:t>adDataItem</w:t>
      </w:r>
      <w:proofErr w:type="spellEnd"/>
      <w:r w:rsidRPr="00F75035">
        <w:rPr>
          <w:rFonts w:eastAsiaTheme="minorHAnsi"/>
          <w:lang w:bidi="ar-SA"/>
        </w:rPr>
        <w:t>["Title"].</w:t>
      </w:r>
      <w:proofErr w:type="spellStart"/>
      <w:r w:rsidRPr="00F75035">
        <w:rPr>
          <w:rFonts w:eastAsiaTheme="minorHAnsi"/>
          <w:lang w:bidi="ar-SA"/>
        </w:rPr>
        <w:t>ToString</w:t>
      </w:r>
      <w:proofErr w:type="spellEnd"/>
      <w:r w:rsidRPr="00F75035">
        <w:rPr>
          <w:rFonts w:eastAsiaTheme="minorHAnsi"/>
          <w:lang w:bidi="ar-SA"/>
        </w:rPr>
        <w:t>();</w:t>
      </w:r>
    </w:p>
    <w:p w:rsidR="00F75035" w:rsidRPr="00F75035" w:rsidRDefault="00F75035" w:rsidP="00316D82">
      <w:pPr>
        <w:pStyle w:val="ppCodeIndent"/>
        <w:rPr>
          <w:rFonts w:eastAsiaTheme="minorHAnsi"/>
          <w:lang w:bidi="ar-SA"/>
        </w:rPr>
      </w:pPr>
      <w:r>
        <w:rPr>
          <w:rFonts w:eastAsiaTheme="minorHAnsi"/>
          <w:lang w:bidi="ar-SA"/>
        </w:rPr>
        <w:t xml:space="preserve">      </w:t>
      </w:r>
      <w:proofErr w:type="spellStart"/>
      <w:r w:rsidRPr="00F75035">
        <w:rPr>
          <w:rFonts w:eastAsiaTheme="minorHAnsi"/>
          <w:lang w:bidi="ar-SA"/>
        </w:rPr>
        <w:t>int</w:t>
      </w:r>
      <w:proofErr w:type="spellEnd"/>
      <w:r w:rsidRPr="00F75035">
        <w:rPr>
          <w:rFonts w:eastAsiaTheme="minorHAnsi"/>
          <w:lang w:bidi="ar-SA"/>
        </w:rPr>
        <w:t xml:space="preserve"> </w:t>
      </w:r>
      <w:proofErr w:type="spellStart"/>
      <w:r w:rsidRPr="00F75035">
        <w:rPr>
          <w:rFonts w:eastAsiaTheme="minorHAnsi"/>
          <w:lang w:bidi="ar-SA"/>
        </w:rPr>
        <w:t>lastSlashIndex</w:t>
      </w:r>
      <w:proofErr w:type="spellEnd"/>
      <w:r w:rsidRPr="00F75035">
        <w:rPr>
          <w:rFonts w:eastAsiaTheme="minorHAnsi"/>
          <w:lang w:bidi="ar-SA"/>
        </w:rPr>
        <w:t xml:space="preserve"> = </w:t>
      </w:r>
      <w:proofErr w:type="spellStart"/>
      <w:r w:rsidRPr="00F75035">
        <w:rPr>
          <w:rFonts w:eastAsiaTheme="minorHAnsi"/>
          <w:lang w:bidi="ar-SA"/>
        </w:rPr>
        <w:t>adTitle.LastIndexOf</w:t>
      </w:r>
      <w:proofErr w:type="spellEnd"/>
      <w:r w:rsidRPr="00F75035">
        <w:rPr>
          <w:rFonts w:eastAsiaTheme="minorHAnsi"/>
          <w:lang w:bidi="ar-SA"/>
        </w:rPr>
        <w:t>("/");</w:t>
      </w:r>
    </w:p>
    <w:p w:rsidR="00F75035" w:rsidRPr="00F75035" w:rsidRDefault="00F75035" w:rsidP="00316D82">
      <w:pPr>
        <w:pStyle w:val="ppCodeIndent"/>
        <w:rPr>
          <w:rFonts w:eastAsiaTheme="minorHAnsi"/>
          <w:lang w:bidi="ar-SA"/>
        </w:rPr>
      </w:pPr>
      <w:r>
        <w:rPr>
          <w:rFonts w:eastAsiaTheme="minorHAnsi"/>
          <w:lang w:bidi="ar-SA"/>
        </w:rPr>
        <w:t xml:space="preserve">      </w:t>
      </w:r>
      <w:proofErr w:type="spellStart"/>
      <w:r w:rsidRPr="00F75035">
        <w:rPr>
          <w:rFonts w:eastAsiaTheme="minorHAnsi"/>
          <w:lang w:bidi="ar-SA"/>
        </w:rPr>
        <w:t>adTitle</w:t>
      </w:r>
      <w:proofErr w:type="spellEnd"/>
      <w:r w:rsidRPr="00F75035">
        <w:rPr>
          <w:rFonts w:eastAsiaTheme="minorHAnsi"/>
          <w:lang w:bidi="ar-SA"/>
        </w:rPr>
        <w:t xml:space="preserve"> = </w:t>
      </w:r>
      <w:proofErr w:type="spellStart"/>
      <w:r w:rsidRPr="00F75035">
        <w:rPr>
          <w:rFonts w:eastAsiaTheme="minorHAnsi"/>
          <w:lang w:bidi="ar-SA"/>
        </w:rPr>
        <w:t>adTitle.Substring</w:t>
      </w:r>
      <w:proofErr w:type="spellEnd"/>
      <w:r w:rsidRPr="00F75035">
        <w:rPr>
          <w:rFonts w:eastAsiaTheme="minorHAnsi"/>
          <w:lang w:bidi="ar-SA"/>
        </w:rPr>
        <w:t>(</w:t>
      </w:r>
      <w:proofErr w:type="spellStart"/>
      <w:r w:rsidRPr="00F75035">
        <w:rPr>
          <w:rFonts w:eastAsiaTheme="minorHAnsi"/>
          <w:lang w:bidi="ar-SA"/>
        </w:rPr>
        <w:t>lastSlashIndex</w:t>
      </w:r>
      <w:proofErr w:type="spellEnd"/>
      <w:r w:rsidRPr="00F75035">
        <w:rPr>
          <w:rFonts w:eastAsiaTheme="minorHAnsi"/>
          <w:lang w:bidi="ar-SA"/>
        </w:rPr>
        <w:t xml:space="preserve"> + 1);</w:t>
      </w:r>
    </w:p>
    <w:p w:rsidR="00F75035" w:rsidRPr="00F75035" w:rsidRDefault="00F75035" w:rsidP="00316D82">
      <w:pPr>
        <w:pStyle w:val="ppCodeIndent"/>
        <w:rPr>
          <w:rFonts w:eastAsiaTheme="minorHAnsi"/>
          <w:lang w:bidi="ar-SA"/>
        </w:rPr>
      </w:pP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//If the title column for the ad tracking data matches the current</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//ad being processed from the ads list then iterate the counter</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if (</w:t>
      </w:r>
      <w:proofErr w:type="spellStart"/>
      <w:r w:rsidRPr="00F75035">
        <w:rPr>
          <w:rFonts w:eastAsiaTheme="minorHAnsi"/>
          <w:lang w:bidi="ar-SA"/>
        </w:rPr>
        <w:t>ad.Title</w:t>
      </w:r>
      <w:proofErr w:type="spellEnd"/>
      <w:r w:rsidRPr="00F75035">
        <w:rPr>
          <w:rFonts w:eastAsiaTheme="minorHAnsi"/>
          <w:lang w:bidi="ar-SA"/>
        </w:rPr>
        <w:t xml:space="preserve"> == </w:t>
      </w:r>
      <w:proofErr w:type="spellStart"/>
      <w:r w:rsidRPr="00F75035">
        <w:rPr>
          <w:rFonts w:eastAsiaTheme="minorHAnsi"/>
          <w:lang w:bidi="ar-SA"/>
        </w:rPr>
        <w:t>adTitle</w:t>
      </w:r>
      <w:proofErr w:type="spellEnd"/>
      <w:r w:rsidRPr="00F75035">
        <w:rPr>
          <w:rFonts w:eastAsiaTheme="minorHAnsi"/>
          <w:lang w:bidi="ar-SA"/>
        </w:rPr>
        <w:t>)</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counter++;</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w:t>
      </w:r>
    </w:p>
    <w:p w:rsidR="00F75035" w:rsidRPr="00F75035" w:rsidRDefault="00F75035" w:rsidP="00316D82">
      <w:pPr>
        <w:pStyle w:val="ppCodeIndent"/>
        <w:rPr>
          <w:rFonts w:eastAsiaTheme="minorHAnsi"/>
          <w:lang w:bidi="ar-SA"/>
        </w:rPr>
      </w:pP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//Set the count property on the ad to indicate how many times the ad was viewed</w:t>
      </w:r>
    </w:p>
    <w:p w:rsidR="00F75035" w:rsidRPr="00F75035" w:rsidRDefault="00F75035" w:rsidP="00316D82">
      <w:pPr>
        <w:pStyle w:val="ppCodeIndent"/>
        <w:rPr>
          <w:rFonts w:eastAsiaTheme="minorHAnsi"/>
          <w:lang w:bidi="ar-SA"/>
        </w:rPr>
      </w:pPr>
      <w:r>
        <w:rPr>
          <w:rFonts w:eastAsiaTheme="minorHAnsi"/>
          <w:lang w:bidi="ar-SA"/>
        </w:rPr>
        <w:t xml:space="preserve">   </w:t>
      </w:r>
      <w:proofErr w:type="spellStart"/>
      <w:r w:rsidRPr="00F75035">
        <w:rPr>
          <w:rFonts w:eastAsiaTheme="minorHAnsi"/>
          <w:lang w:bidi="ar-SA"/>
        </w:rPr>
        <w:t>ad.Count</w:t>
      </w:r>
      <w:proofErr w:type="spellEnd"/>
      <w:r w:rsidRPr="00F75035">
        <w:rPr>
          <w:rFonts w:eastAsiaTheme="minorHAnsi"/>
          <w:lang w:bidi="ar-SA"/>
        </w:rPr>
        <w:t xml:space="preserve"> = counter;</w:t>
      </w:r>
    </w:p>
    <w:p w:rsidR="00F75035" w:rsidRPr="00F75035" w:rsidRDefault="00F75035" w:rsidP="00316D82">
      <w:pPr>
        <w:pStyle w:val="ppCodeIndent"/>
        <w:rPr>
          <w:rFonts w:eastAsiaTheme="minorHAnsi"/>
          <w:lang w:bidi="ar-SA"/>
        </w:rPr>
      </w:pPr>
      <w:r>
        <w:rPr>
          <w:rFonts w:eastAsiaTheme="minorHAnsi"/>
          <w:lang w:bidi="ar-SA"/>
        </w:rPr>
        <w:t xml:space="preserve">   </w:t>
      </w:r>
      <w:r w:rsidRPr="00F75035">
        <w:rPr>
          <w:rFonts w:eastAsiaTheme="minorHAnsi"/>
          <w:lang w:bidi="ar-SA"/>
        </w:rPr>
        <w:t>//Ad the ad to the collection bound to the charts</w:t>
      </w:r>
    </w:p>
    <w:p w:rsidR="00F75035" w:rsidRPr="00F75035" w:rsidRDefault="00F75035" w:rsidP="00316D82">
      <w:pPr>
        <w:pStyle w:val="ppCodeIndent"/>
        <w:rPr>
          <w:rFonts w:eastAsiaTheme="minorHAnsi"/>
          <w:lang w:bidi="ar-SA"/>
        </w:rPr>
      </w:pPr>
      <w:r>
        <w:rPr>
          <w:rFonts w:eastAsiaTheme="minorHAnsi"/>
          <w:lang w:bidi="ar-SA"/>
        </w:rPr>
        <w:t xml:space="preserve">   </w:t>
      </w:r>
      <w:proofErr w:type="spellStart"/>
      <w:r w:rsidRPr="00F75035">
        <w:rPr>
          <w:rFonts w:eastAsiaTheme="minorHAnsi"/>
          <w:lang w:bidi="ar-SA"/>
        </w:rPr>
        <w:t>adCollection.Add</w:t>
      </w:r>
      <w:proofErr w:type="spellEnd"/>
      <w:r w:rsidRPr="00F75035">
        <w:rPr>
          <w:rFonts w:eastAsiaTheme="minorHAnsi"/>
          <w:lang w:bidi="ar-SA"/>
        </w:rPr>
        <w:t>(ad);</w:t>
      </w:r>
    </w:p>
    <w:p w:rsidR="00F75035" w:rsidRPr="00C8725B" w:rsidRDefault="00F75035" w:rsidP="00316D82">
      <w:pPr>
        <w:pStyle w:val="ppCodeIndent"/>
      </w:pPr>
      <w:r w:rsidRPr="00F75035">
        <w:rPr>
          <w:rFonts w:eastAsiaTheme="minorHAnsi"/>
          <w:lang w:bidi="ar-SA"/>
        </w:rPr>
        <w:t>}</w:t>
      </w:r>
    </w:p>
    <w:p w:rsidR="00F75035" w:rsidRPr="00F75035" w:rsidRDefault="00F75035" w:rsidP="00316D82">
      <w:pPr>
        <w:pStyle w:val="ppNoteIndent"/>
      </w:pPr>
      <w:r w:rsidRPr="00F75035">
        <w:rPr>
          <w:b/>
        </w:rPr>
        <w:t>Note:</w:t>
      </w:r>
      <w:r w:rsidRPr="008958A5">
        <w:t xml:space="preserve"> </w:t>
      </w:r>
      <w:r>
        <w:t xml:space="preserve">This code create an instance of the </w:t>
      </w:r>
      <w:proofErr w:type="spellStart"/>
      <w:r>
        <w:t>adCollection</w:t>
      </w:r>
      <w:proofErr w:type="spellEnd"/>
      <w:r>
        <w:t xml:space="preserve"> Observable Collection, creates an instance of the Ad class corresponding to each </w:t>
      </w:r>
      <w:proofErr w:type="spellStart"/>
      <w:r>
        <w:t>each</w:t>
      </w:r>
      <w:proofErr w:type="spellEnd"/>
      <w:r>
        <w:t xml:space="preserve"> in the Ads list, counts the number of times each banner ad was clicked, sets the Count property on each Ad instance, and ads the Ad instances to the </w:t>
      </w:r>
      <w:proofErr w:type="spellStart"/>
      <w:r>
        <w:t>adCollection</w:t>
      </w:r>
      <w:proofErr w:type="spellEnd"/>
      <w:r>
        <w:t xml:space="preserve"> Observable Collection.  </w:t>
      </w:r>
      <w:r w:rsidRPr="00F75035">
        <w:t xml:space="preserve">The chart controls in the Silverlight application are bound to the </w:t>
      </w:r>
      <w:proofErr w:type="spellStart"/>
      <w:r w:rsidRPr="00F75035">
        <w:t>adCollection</w:t>
      </w:r>
      <w:proofErr w:type="spellEnd"/>
      <w:r w:rsidRPr="00F75035">
        <w:t xml:space="preserve"> Observable Collection.</w:t>
      </w:r>
    </w:p>
    <w:p w:rsidR="00316D82" w:rsidRDefault="00316D82" w:rsidP="00316D82">
      <w:pPr>
        <w:pStyle w:val="ppListEnd"/>
      </w:pPr>
    </w:p>
    <w:p w:rsidR="00750007" w:rsidRDefault="00750007" w:rsidP="00750007">
      <w:pPr>
        <w:pStyle w:val="ppProcedureStart"/>
        <w:numPr>
          <w:ilvl w:val="0"/>
          <w:numId w:val="18"/>
        </w:numPr>
        <w:spacing w:before="340" w:after="20" w:line="380" w:lineRule="atLeast"/>
      </w:pPr>
      <w:bookmarkStart w:id="10" w:name="_Toc289092222"/>
      <w:r>
        <w:t xml:space="preserve">Task </w:t>
      </w:r>
      <w:r w:rsidR="00D3531B">
        <w:t>2</w:t>
      </w:r>
      <w:r>
        <w:t xml:space="preserve"> – </w:t>
      </w:r>
      <w:r w:rsidR="00D3531B">
        <w:t>Deploy</w:t>
      </w:r>
      <w:r w:rsidR="00316D82">
        <w:t>ing the Silverlight A</w:t>
      </w:r>
      <w:r w:rsidR="00D3531B">
        <w:t>pplication</w:t>
      </w:r>
      <w:r w:rsidR="00EC141E">
        <w:t xml:space="preserve"> </w:t>
      </w:r>
      <w:r w:rsidR="00316D82">
        <w:t>and T</w:t>
      </w:r>
      <w:r w:rsidR="007B6E14">
        <w:t xml:space="preserve">est the </w:t>
      </w:r>
      <w:r w:rsidR="00316D82">
        <w:t>U</w:t>
      </w:r>
      <w:r w:rsidR="00EC141E">
        <w:t>sage-</w:t>
      </w:r>
      <w:r w:rsidR="00316D82">
        <w:t>R</w:t>
      </w:r>
      <w:r w:rsidR="00F75035">
        <w:t>eporting</w:t>
      </w:r>
      <w:r w:rsidR="00EC141E">
        <w:t xml:space="preserve"> </w:t>
      </w:r>
      <w:r w:rsidR="00316D82">
        <w:t>F</w:t>
      </w:r>
      <w:r w:rsidR="007B6E14">
        <w:t>unctionality</w:t>
      </w:r>
      <w:bookmarkEnd w:id="10"/>
    </w:p>
    <w:p w:rsidR="00D561F4" w:rsidRPr="00D561F4" w:rsidRDefault="00D561F4" w:rsidP="00D561F4">
      <w:pPr>
        <w:pStyle w:val="ppNumberList"/>
        <w:numPr>
          <w:ilvl w:val="0"/>
          <w:numId w:val="0"/>
        </w:numPr>
      </w:pPr>
      <w:r>
        <w:lastRenderedPageBreak/>
        <w:t xml:space="preserve">In this task, you will </w:t>
      </w:r>
      <w:r w:rsidR="00D3531B">
        <w:t xml:space="preserve">deploy the Silverlight application to the </w:t>
      </w:r>
      <w:r w:rsidR="00D3531B" w:rsidRPr="00D3531B">
        <w:t>http://intranet.contoso.com</w:t>
      </w:r>
      <w:r w:rsidR="00D3531B">
        <w:t xml:space="preserve"> site collection</w:t>
      </w:r>
      <w:r w:rsidR="00EC141E">
        <w:t xml:space="preserve"> and test the usage-</w:t>
      </w:r>
      <w:r w:rsidR="00F75035">
        <w:t>reporting</w:t>
      </w:r>
      <w:r w:rsidR="00EC141E">
        <w:t xml:space="preserve"> functionality</w:t>
      </w:r>
      <w:r>
        <w:t>.</w:t>
      </w:r>
    </w:p>
    <w:p w:rsidR="00D3531B" w:rsidRDefault="00D50AEC" w:rsidP="00D3531B">
      <w:pPr>
        <w:pStyle w:val="ppNumberList"/>
        <w:numPr>
          <w:ilvl w:val="1"/>
          <w:numId w:val="35"/>
        </w:numPr>
      </w:pPr>
      <w:r>
        <w:t>I</w:t>
      </w:r>
      <w:r w:rsidR="00D3531B">
        <w:t xml:space="preserve">n the </w:t>
      </w:r>
      <w:r w:rsidR="00D3531B" w:rsidRPr="00EC141E">
        <w:rPr>
          <w:b/>
        </w:rPr>
        <w:t>Visual Studio 2010 Solution Explorer</w:t>
      </w:r>
      <w:r w:rsidR="00D3531B">
        <w:t>, right</w:t>
      </w:r>
      <w:r w:rsidR="00E047AE">
        <w:t>-</w:t>
      </w:r>
      <w:r w:rsidR="00D3531B">
        <w:t xml:space="preserve">click the </w:t>
      </w:r>
      <w:proofErr w:type="spellStart"/>
      <w:r w:rsidR="00D3531B" w:rsidRPr="00EC141E">
        <w:rPr>
          <w:b/>
        </w:rPr>
        <w:t>SL.Banner.</w:t>
      </w:r>
      <w:r w:rsidR="00F75035">
        <w:rPr>
          <w:b/>
        </w:rPr>
        <w:t>Stats.WP</w:t>
      </w:r>
      <w:proofErr w:type="spellEnd"/>
      <w:r w:rsidR="00D3531B">
        <w:t xml:space="preserve"> </w:t>
      </w:r>
      <w:r w:rsidR="00EC141E" w:rsidRPr="00EC141E">
        <w:rPr>
          <w:b/>
        </w:rPr>
        <w:t>project</w:t>
      </w:r>
      <w:r w:rsidR="00D3531B">
        <w:t xml:space="preserve"> and select </w:t>
      </w:r>
      <w:r w:rsidR="00D3531B" w:rsidRPr="00EC141E">
        <w:rPr>
          <w:b/>
        </w:rPr>
        <w:t>Deploy</w:t>
      </w:r>
      <w:r w:rsidR="00D3531B">
        <w:t>.</w:t>
      </w:r>
    </w:p>
    <w:p w:rsidR="00D3531B" w:rsidRDefault="00D3531B" w:rsidP="00F75035">
      <w:pPr>
        <w:pStyle w:val="ppNumberList"/>
        <w:numPr>
          <w:ilvl w:val="1"/>
          <w:numId w:val="35"/>
        </w:numPr>
      </w:pPr>
      <w:r>
        <w:t xml:space="preserve">When Visual Studio 2010 indicates the deployment has succeeded, open </w:t>
      </w:r>
      <w:r w:rsidRPr="00F75035">
        <w:rPr>
          <w:b/>
        </w:rPr>
        <w:t>Internet Explorer</w:t>
      </w:r>
      <w:r>
        <w:t xml:space="preserve"> and navigate to </w:t>
      </w:r>
      <w:r w:rsidR="00F75035" w:rsidRPr="00F75035">
        <w:rPr>
          <w:b/>
        </w:rPr>
        <w:t>http://intranet.contoso.com/SitePages/SL.Banner.StatsWebPartPage.aspx</w:t>
      </w:r>
      <w:r w:rsidR="00EC141E" w:rsidRPr="00F75035">
        <w:rPr>
          <w:b/>
        </w:rPr>
        <w:t>.</w:t>
      </w:r>
    </w:p>
    <w:p w:rsidR="00F75035" w:rsidRDefault="00F75035" w:rsidP="00EC141E">
      <w:pPr>
        <w:pStyle w:val="ppNumberList"/>
        <w:numPr>
          <w:ilvl w:val="1"/>
          <w:numId w:val="35"/>
        </w:numPr>
      </w:pPr>
      <w:r>
        <w:t>Notice the charts display the usage-tracking data from the Ad Tracking list.</w:t>
      </w:r>
    </w:p>
    <w:p w:rsidR="00F75035" w:rsidRDefault="00F75035" w:rsidP="00316D82">
      <w:pPr>
        <w:pStyle w:val="ppFigureIndent"/>
      </w:pPr>
      <w:r>
        <w:rPr>
          <w:noProof/>
          <w:lang w:bidi="ar-SA"/>
        </w:rPr>
        <w:drawing>
          <wp:inline distT="0" distB="0" distL="0" distR="0" wp14:anchorId="34990BEB" wp14:editId="6E6B05A5">
            <wp:extent cx="2865368" cy="3795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65368" cy="3795089"/>
                    </a:xfrm>
                    <a:prstGeom prst="rect">
                      <a:avLst/>
                    </a:prstGeom>
                  </pic:spPr>
                </pic:pic>
              </a:graphicData>
            </a:graphic>
          </wp:inline>
        </w:drawing>
      </w:r>
    </w:p>
    <w:p w:rsidR="00316D82" w:rsidRDefault="00316D82" w:rsidP="00316D82">
      <w:pPr>
        <w:pStyle w:val="ppFigureNumberIndent"/>
      </w:pPr>
      <w:r>
        <w:t>Figure 1</w:t>
      </w:r>
    </w:p>
    <w:p w:rsidR="00316D82" w:rsidRPr="00316D82" w:rsidRDefault="00316D82" w:rsidP="00316D82">
      <w:pPr>
        <w:pStyle w:val="ppFigureCaptionIndent"/>
      </w:pPr>
      <w:r>
        <w:t>Usage-Tracking Charts</w:t>
      </w:r>
    </w:p>
    <w:p w:rsidR="00316D82" w:rsidRDefault="00316D82" w:rsidP="00CD3078">
      <w:pPr>
        <w:pStyle w:val="ppBodyTextIndent"/>
      </w:pPr>
    </w:p>
    <w:p w:rsidR="00F75035" w:rsidRDefault="00F75035" w:rsidP="00F75035">
      <w:pPr>
        <w:pStyle w:val="ppNoteIndent"/>
      </w:pPr>
      <w:r w:rsidRPr="00F75035">
        <w:rPr>
          <w:b/>
        </w:rPr>
        <w:t>Note:</w:t>
      </w:r>
      <w:r>
        <w:t xml:space="preserve"> Your charts may have different data in them, depending how many times you clicked each banner ad.</w:t>
      </w:r>
    </w:p>
    <w:p w:rsidR="00316D82" w:rsidRDefault="00316D82" w:rsidP="00316D82">
      <w:pPr>
        <w:pStyle w:val="ppBodyTextIndent"/>
      </w:pPr>
    </w:p>
    <w:p w:rsidR="00EC141E" w:rsidRDefault="00EC141E" w:rsidP="00EC141E">
      <w:pPr>
        <w:pStyle w:val="ppNumberList"/>
        <w:numPr>
          <w:ilvl w:val="1"/>
          <w:numId w:val="35"/>
        </w:numPr>
      </w:pPr>
      <w:r>
        <w:t xml:space="preserve">In the top portion of the page, click the </w:t>
      </w:r>
      <w:r w:rsidRPr="00EC141E">
        <w:rPr>
          <w:b/>
        </w:rPr>
        <w:t>banner ad</w:t>
      </w:r>
      <w:r w:rsidR="00F75035">
        <w:rPr>
          <w:b/>
        </w:rPr>
        <w:t xml:space="preserve"> </w:t>
      </w:r>
      <w:r w:rsidR="00F75035" w:rsidRPr="00F75035">
        <w:t>several times</w:t>
      </w:r>
      <w:r>
        <w:t>.</w:t>
      </w:r>
    </w:p>
    <w:p w:rsidR="00EC141E" w:rsidRDefault="00EC141E" w:rsidP="00EC141E">
      <w:pPr>
        <w:pStyle w:val="ppNumberList"/>
        <w:numPr>
          <w:ilvl w:val="1"/>
          <w:numId w:val="35"/>
        </w:numPr>
      </w:pPr>
      <w:r>
        <w:t>Wait until a different banner ad appears and click the</w:t>
      </w:r>
      <w:r w:rsidR="00F75035">
        <w:t xml:space="preserve"> </w:t>
      </w:r>
      <w:r w:rsidRPr="00EC141E">
        <w:rPr>
          <w:b/>
        </w:rPr>
        <w:t>banner ad</w:t>
      </w:r>
      <w:r w:rsidR="00F75035">
        <w:rPr>
          <w:b/>
        </w:rPr>
        <w:t xml:space="preserve"> </w:t>
      </w:r>
      <w:r w:rsidR="00F75035" w:rsidRPr="00F75035">
        <w:t>several times</w:t>
      </w:r>
      <w:r>
        <w:t>.</w:t>
      </w:r>
    </w:p>
    <w:p w:rsidR="00F75035" w:rsidRDefault="00F75035" w:rsidP="00EC141E">
      <w:pPr>
        <w:pStyle w:val="ppNumberList"/>
        <w:numPr>
          <w:ilvl w:val="1"/>
          <w:numId w:val="35"/>
        </w:numPr>
      </w:pPr>
      <w:r w:rsidRPr="005B5656">
        <w:rPr>
          <w:b/>
        </w:rPr>
        <w:t>Repeat</w:t>
      </w:r>
      <w:r>
        <w:t xml:space="preserve"> this process for each banner ad.</w:t>
      </w:r>
    </w:p>
    <w:p w:rsidR="00EC141E" w:rsidRDefault="00F75035" w:rsidP="00EC141E">
      <w:pPr>
        <w:pStyle w:val="ppNumberList"/>
        <w:numPr>
          <w:ilvl w:val="1"/>
          <w:numId w:val="35"/>
        </w:numPr>
      </w:pPr>
      <w:r w:rsidRPr="005B5656">
        <w:rPr>
          <w:b/>
        </w:rPr>
        <w:t>Refresh</w:t>
      </w:r>
      <w:r>
        <w:t xml:space="preserve"> the web page.</w:t>
      </w:r>
    </w:p>
    <w:p w:rsidR="00B114E0" w:rsidRDefault="00B114E0" w:rsidP="00EC141E">
      <w:pPr>
        <w:pStyle w:val="ppNumberList"/>
        <w:numPr>
          <w:ilvl w:val="1"/>
          <w:numId w:val="35"/>
        </w:numPr>
      </w:pPr>
      <w:r>
        <w:lastRenderedPageBreak/>
        <w:t>Notice the charts display the updated usage-tracking data from the Ad Tracking list.</w:t>
      </w:r>
    </w:p>
    <w:p w:rsidR="00EC141E" w:rsidRDefault="00B114E0" w:rsidP="00316D82">
      <w:pPr>
        <w:pStyle w:val="ppFigureIndent"/>
      </w:pPr>
      <w:r>
        <w:rPr>
          <w:noProof/>
          <w:lang w:bidi="ar-SA"/>
        </w:rPr>
        <w:drawing>
          <wp:inline distT="0" distB="0" distL="0" distR="0" wp14:anchorId="1AC46B87" wp14:editId="7C5DD2C3">
            <wp:extent cx="2827265" cy="378746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27265" cy="3787468"/>
                    </a:xfrm>
                    <a:prstGeom prst="rect">
                      <a:avLst/>
                    </a:prstGeom>
                  </pic:spPr>
                </pic:pic>
              </a:graphicData>
            </a:graphic>
          </wp:inline>
        </w:drawing>
      </w:r>
    </w:p>
    <w:p w:rsidR="00316D82" w:rsidRDefault="00316D82" w:rsidP="00316D82">
      <w:pPr>
        <w:pStyle w:val="ppFigureNumberIndent"/>
      </w:pPr>
      <w:r>
        <w:t>Figure 2</w:t>
      </w:r>
    </w:p>
    <w:p w:rsidR="00316D82" w:rsidRPr="00316D82" w:rsidRDefault="00316D82" w:rsidP="00316D82">
      <w:pPr>
        <w:pStyle w:val="ppFigureCaptionIndent"/>
      </w:pPr>
      <w:r>
        <w:t>Usage-Tracking Charts</w:t>
      </w:r>
    </w:p>
    <w:p w:rsidR="00316D82" w:rsidRDefault="00316D82" w:rsidP="00CD3078">
      <w:pPr>
        <w:pStyle w:val="ppBodyTextIndent"/>
      </w:pPr>
    </w:p>
    <w:p w:rsidR="00B30F5E" w:rsidRDefault="00B114E0" w:rsidP="00B114E0">
      <w:pPr>
        <w:pStyle w:val="ppNoteIndent"/>
      </w:pPr>
      <w:r w:rsidRPr="00B114E0">
        <w:rPr>
          <w:b/>
        </w:rPr>
        <w:t xml:space="preserve">Note: </w:t>
      </w:r>
      <w:r>
        <w:t>Your charts may have different data in them, depending how many times you clicked each banner ad.</w:t>
      </w:r>
    </w:p>
    <w:p w:rsidR="00316D82" w:rsidRPr="00D50AEC" w:rsidRDefault="00316D82" w:rsidP="00316D82">
      <w:pPr>
        <w:pStyle w:val="ppListEnd"/>
      </w:pPr>
    </w:p>
    <w:p w:rsidR="00316D82" w:rsidRDefault="00316D82" w:rsidP="00C4437D">
      <w:pPr>
        <w:pStyle w:val="ppProcedureStart"/>
      </w:pPr>
      <w:bookmarkStart w:id="11" w:name="_Toc289092223"/>
      <w:r w:rsidRPr="00316D82">
        <w:t>Exercise 1 Verification</w:t>
      </w:r>
      <w:bookmarkEnd w:id="11"/>
    </w:p>
    <w:p w:rsidR="00534852" w:rsidRDefault="00534852" w:rsidP="00534852">
      <w:pPr>
        <w:pStyle w:val="ppBodyText"/>
      </w:pPr>
      <w:r w:rsidRPr="001771B6">
        <w:t>In order to verify that you have correctly performed all steps of exercise</w:t>
      </w:r>
      <w:r>
        <w:t xml:space="preserve"> </w:t>
      </w:r>
      <w:r w:rsidR="00B114E0">
        <w:t>1</w:t>
      </w:r>
      <w:r w:rsidRPr="001771B6">
        <w:t>, proceed as follows:</w:t>
      </w:r>
    </w:p>
    <w:p w:rsidR="00534852" w:rsidRDefault="00534852" w:rsidP="00534852">
      <w:pPr>
        <w:pStyle w:val="Heading4"/>
        <w:rPr>
          <w:noProof/>
        </w:rPr>
      </w:pPr>
      <w:r w:rsidRPr="008C28D7">
        <w:rPr>
          <w:noProof/>
        </w:rPr>
        <w:t xml:space="preserve">Verification </w:t>
      </w:r>
      <w:r>
        <w:rPr>
          <w:noProof/>
        </w:rPr>
        <w:t>2</w:t>
      </w:r>
    </w:p>
    <w:p w:rsidR="00534852" w:rsidRPr="00297EDF" w:rsidRDefault="00534852" w:rsidP="00534852">
      <w:pPr>
        <w:pStyle w:val="ppBodyText"/>
        <w:numPr>
          <w:ilvl w:val="0"/>
          <w:numId w:val="0"/>
        </w:numPr>
      </w:pPr>
      <w:r>
        <w:t xml:space="preserve">In this verification, </w:t>
      </w:r>
      <w:r w:rsidRPr="00C269AC">
        <w:t>you will browse to the</w:t>
      </w:r>
      <w:r>
        <w:t xml:space="preserve"> web page in the SharePoint site where you deployed the </w:t>
      </w:r>
      <w:r w:rsidRPr="00C269AC">
        <w:t>Silverlight application</w:t>
      </w:r>
      <w:r>
        <w:t xml:space="preserve"> and verify it works.</w:t>
      </w:r>
    </w:p>
    <w:p w:rsidR="00B114E0" w:rsidRDefault="00B114E0" w:rsidP="00B114E0">
      <w:pPr>
        <w:pStyle w:val="ppNumberList"/>
        <w:numPr>
          <w:ilvl w:val="1"/>
          <w:numId w:val="41"/>
        </w:numPr>
      </w:pPr>
      <w:r>
        <w:t xml:space="preserve">Open </w:t>
      </w:r>
      <w:r w:rsidRPr="00B114E0">
        <w:rPr>
          <w:b/>
        </w:rPr>
        <w:t>Internet Explorer</w:t>
      </w:r>
      <w:r>
        <w:t xml:space="preserve"> and navigate to </w:t>
      </w:r>
      <w:r w:rsidRPr="00B114E0">
        <w:rPr>
          <w:b/>
        </w:rPr>
        <w:t>http://intranet.contoso.com/SitePages/SL.Banner.StatsWebPartPage.aspx.</w:t>
      </w:r>
    </w:p>
    <w:p w:rsidR="00B114E0" w:rsidRDefault="00B114E0" w:rsidP="00B114E0">
      <w:pPr>
        <w:pStyle w:val="ppNumberList"/>
        <w:numPr>
          <w:ilvl w:val="1"/>
          <w:numId w:val="35"/>
        </w:numPr>
      </w:pPr>
      <w:r>
        <w:t>Notice the charts display the usage-tracking data from the Ad Tracking list.</w:t>
      </w:r>
    </w:p>
    <w:p w:rsidR="008616B8" w:rsidRDefault="00B114E0" w:rsidP="00316D82">
      <w:pPr>
        <w:pStyle w:val="ppFigureIndent"/>
      </w:pPr>
      <w:r>
        <w:rPr>
          <w:noProof/>
          <w:lang w:bidi="ar-SA"/>
        </w:rPr>
        <w:lastRenderedPageBreak/>
        <w:drawing>
          <wp:inline distT="0" distB="0" distL="0" distR="0" wp14:anchorId="366B6FF0" wp14:editId="52B20FA5">
            <wp:extent cx="2827265" cy="378746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27265" cy="3787468"/>
                    </a:xfrm>
                    <a:prstGeom prst="rect">
                      <a:avLst/>
                    </a:prstGeom>
                  </pic:spPr>
                </pic:pic>
              </a:graphicData>
            </a:graphic>
          </wp:inline>
        </w:drawing>
      </w:r>
    </w:p>
    <w:p w:rsidR="00316D82" w:rsidRDefault="00316D82" w:rsidP="00316D82">
      <w:pPr>
        <w:pStyle w:val="ppFigureNumberIndent"/>
      </w:pPr>
      <w:r>
        <w:t>Figure 3</w:t>
      </w:r>
    </w:p>
    <w:p w:rsidR="00316D82" w:rsidRPr="00316D82" w:rsidRDefault="00316D82" w:rsidP="00316D82">
      <w:pPr>
        <w:pStyle w:val="ppFigureCaptionIndent"/>
      </w:pPr>
      <w:r>
        <w:t>Usage-Tracking Charts</w:t>
      </w:r>
    </w:p>
    <w:p w:rsidR="00316D82" w:rsidRDefault="00316D82" w:rsidP="00316D82">
      <w:pPr>
        <w:pStyle w:val="ppBodyTextIndent"/>
      </w:pPr>
    </w:p>
    <w:p w:rsidR="00B114E0" w:rsidRDefault="00B114E0" w:rsidP="00B114E0">
      <w:pPr>
        <w:pStyle w:val="ppNoteIndent"/>
      </w:pPr>
      <w:r w:rsidRPr="00F75035">
        <w:rPr>
          <w:b/>
        </w:rPr>
        <w:t>Note:</w:t>
      </w:r>
      <w:r>
        <w:t xml:space="preserve"> Your charts may have different data in them, depending how many times you clicked each banner ad.</w:t>
      </w:r>
    </w:p>
    <w:p w:rsidR="00967437" w:rsidRDefault="00967437" w:rsidP="00967437">
      <w:pPr>
        <w:pStyle w:val="ppBodyTextIndent"/>
      </w:pPr>
    </w:p>
    <w:p w:rsidR="00B114E0" w:rsidRDefault="00B114E0" w:rsidP="00316D82">
      <w:pPr>
        <w:pStyle w:val="ppListEnd"/>
      </w:pPr>
    </w:p>
    <w:bookmarkStart w:id="12" w:name="_Toc289092224" w:displacedByCustomXml="next"/>
    <w:sdt>
      <w:sdtPr>
        <w:alias w:val="Topic"/>
        <w:tag w:val="dfce7ba9-3875-4861-b82e-3617d87ff6e0"/>
        <w:id w:val="4762150"/>
        <w:placeholder>
          <w:docPart w:val="925EA21E6EA2410FA326A29C7EBBF954"/>
        </w:placeholder>
        <w:text/>
      </w:sdtPr>
      <w:sdtEndPr/>
      <w:sdtContent>
        <w:p w:rsidR="007513B5" w:rsidRDefault="007513B5" w:rsidP="007513B5">
          <w:pPr>
            <w:pStyle w:val="ppTopic"/>
          </w:pPr>
          <w:r>
            <w:t>Summary</w:t>
          </w:r>
        </w:p>
      </w:sdtContent>
    </w:sdt>
    <w:bookmarkEnd w:id="12" w:displacedByCustomXml="prev"/>
    <w:p w:rsidR="00B00FC6" w:rsidRDefault="001444BC" w:rsidP="001444BC">
      <w:pPr>
        <w:pStyle w:val="ppBodyText"/>
        <w:rPr>
          <w:noProof/>
        </w:rPr>
      </w:pPr>
      <w:r w:rsidRPr="001444BC">
        <w:rPr>
          <w:noProof/>
        </w:rPr>
        <w:t xml:space="preserve">In this lab, you </w:t>
      </w:r>
      <w:r w:rsidR="00C269AC">
        <w:rPr>
          <w:noProof/>
        </w:rPr>
        <w:t>have seen how</w:t>
      </w:r>
      <w:r w:rsidR="00B114E0">
        <w:rPr>
          <w:noProof/>
        </w:rPr>
        <w:t xml:space="preserve"> to</w:t>
      </w:r>
      <w:r w:rsidR="00C269AC">
        <w:rPr>
          <w:noProof/>
        </w:rPr>
        <w:t xml:space="preserve"> </w:t>
      </w:r>
      <w:r w:rsidR="00B114E0">
        <w:rPr>
          <w:rFonts w:eastAsia="Arial Unicode MS"/>
        </w:rPr>
        <w:t>use the SharePoint Client Object model to retrieve usage-tracking data from the Ad Tracking list.  You have also learned how to use the charting controls that come with the Silverlight Toolkit to generate visual reports based on the usage-tracking data.</w:t>
      </w:r>
    </w:p>
    <w:sectPr w:rsidR="00B00FC6" w:rsidSect="00BF6E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E5" w:rsidRPr="001253EC" w:rsidRDefault="003411E5" w:rsidP="001253EC">
      <w:pPr>
        <w:pStyle w:val="ppTableText"/>
        <w:spacing w:before="0" w:after="0" w:line="240" w:lineRule="auto"/>
        <w:rPr>
          <w:rFonts w:asciiTheme="minorHAnsi" w:eastAsiaTheme="minorEastAsia" w:hAnsiTheme="minorHAnsi" w:cstheme="minorBidi"/>
          <w:color w:val="auto"/>
          <w:sz w:val="22"/>
          <w:szCs w:val="22"/>
          <w:lang w:bidi="en-US"/>
        </w:rPr>
      </w:pPr>
      <w:r>
        <w:separator/>
      </w:r>
    </w:p>
  </w:endnote>
  <w:endnote w:type="continuationSeparator" w:id="0">
    <w:p w:rsidR="003411E5" w:rsidRPr="001253EC" w:rsidRDefault="003411E5" w:rsidP="001253EC">
      <w:pPr>
        <w:pStyle w:val="ppTableText"/>
        <w:spacing w:before="0" w:after="0" w:line="240" w:lineRule="auto"/>
        <w:rPr>
          <w:rFonts w:asciiTheme="minorHAnsi" w:eastAsiaTheme="minorEastAsia" w:hAnsiTheme="minorHAnsi" w:cstheme="minorBidi"/>
          <w:color w:val="auto"/>
          <w:sz w:val="22"/>
          <w:szCs w:val="22"/>
          <w:lang w:bidi="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E5" w:rsidRPr="001253EC" w:rsidRDefault="003411E5" w:rsidP="001253EC">
      <w:pPr>
        <w:pStyle w:val="ppTableText"/>
        <w:spacing w:before="0" w:after="0" w:line="240" w:lineRule="auto"/>
        <w:rPr>
          <w:rFonts w:asciiTheme="minorHAnsi" w:eastAsiaTheme="minorEastAsia" w:hAnsiTheme="minorHAnsi" w:cstheme="minorBidi"/>
          <w:color w:val="auto"/>
          <w:sz w:val="22"/>
          <w:szCs w:val="22"/>
          <w:lang w:bidi="en-US"/>
        </w:rPr>
      </w:pPr>
      <w:r>
        <w:separator/>
      </w:r>
    </w:p>
  </w:footnote>
  <w:footnote w:type="continuationSeparator" w:id="0">
    <w:p w:rsidR="003411E5" w:rsidRPr="001253EC" w:rsidRDefault="003411E5" w:rsidP="001253EC">
      <w:pPr>
        <w:pStyle w:val="ppTableText"/>
        <w:spacing w:before="0" w:after="0" w:line="240" w:lineRule="auto"/>
        <w:rPr>
          <w:rFonts w:asciiTheme="minorHAnsi" w:eastAsiaTheme="minorEastAsia" w:hAnsiTheme="minorHAnsi" w:cstheme="minorBidi"/>
          <w:color w:val="auto"/>
          <w:sz w:val="22"/>
          <w:szCs w:val="22"/>
          <w:lang w:bidi="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D36"/>
    <w:multiLevelType w:val="hybridMultilevel"/>
    <w:tmpl w:val="6E3A2A68"/>
    <w:lvl w:ilvl="0" w:tplc="0C126042">
      <w:start w:val="1"/>
      <w:numFmt w:val="decimal"/>
      <w:pStyle w:val="Step"/>
      <w:lvlText w:val="%1."/>
      <w:lvlJc w:val="left"/>
      <w:pPr>
        <w:tabs>
          <w:tab w:val="num" w:pos="720"/>
        </w:tabs>
        <w:ind w:left="720" w:hanging="360"/>
      </w:pPr>
      <w:rPr>
        <w:b w:val="0"/>
      </w:rPr>
    </w:lvl>
    <w:lvl w:ilvl="1" w:tplc="CD72451A">
      <w:start w:val="1"/>
      <w:numFmt w:val="lowerLetter"/>
      <w:lvlText w:val="%2."/>
      <w:lvlJc w:val="left"/>
      <w:pPr>
        <w:tabs>
          <w:tab w:val="num" w:pos="1374"/>
        </w:tabs>
        <w:ind w:left="1374" w:hanging="360"/>
      </w:pPr>
      <w:rPr>
        <w:b w:val="0"/>
      </w:rPr>
    </w:lvl>
    <w:lvl w:ilvl="2" w:tplc="0409001B">
      <w:start w:val="1"/>
      <w:numFmt w:val="lowerRoman"/>
      <w:lvlText w:val="%3."/>
      <w:lvlJc w:val="right"/>
      <w:pPr>
        <w:tabs>
          <w:tab w:val="num" w:pos="2094"/>
        </w:tabs>
        <w:ind w:left="2094" w:hanging="180"/>
      </w:pPr>
    </w:lvl>
    <w:lvl w:ilvl="3" w:tplc="0409000F">
      <w:start w:val="1"/>
      <w:numFmt w:val="decimal"/>
      <w:lvlText w:val="%4."/>
      <w:lvlJc w:val="left"/>
      <w:pPr>
        <w:tabs>
          <w:tab w:val="num" w:pos="2814"/>
        </w:tabs>
        <w:ind w:left="2814" w:hanging="360"/>
      </w:pPr>
    </w:lvl>
    <w:lvl w:ilvl="4" w:tplc="04090019" w:tentative="1">
      <w:start w:val="1"/>
      <w:numFmt w:val="lowerLetter"/>
      <w:lvlText w:val="%5."/>
      <w:lvlJc w:val="left"/>
      <w:pPr>
        <w:tabs>
          <w:tab w:val="num" w:pos="3534"/>
        </w:tabs>
        <w:ind w:left="3534" w:hanging="360"/>
      </w:pPr>
    </w:lvl>
    <w:lvl w:ilvl="5" w:tplc="0409001B" w:tentative="1">
      <w:start w:val="1"/>
      <w:numFmt w:val="lowerRoman"/>
      <w:lvlText w:val="%6."/>
      <w:lvlJc w:val="right"/>
      <w:pPr>
        <w:tabs>
          <w:tab w:val="num" w:pos="4254"/>
        </w:tabs>
        <w:ind w:left="4254" w:hanging="180"/>
      </w:pPr>
    </w:lvl>
    <w:lvl w:ilvl="6" w:tplc="0409000F" w:tentative="1">
      <w:start w:val="1"/>
      <w:numFmt w:val="decimal"/>
      <w:lvlText w:val="%7."/>
      <w:lvlJc w:val="left"/>
      <w:pPr>
        <w:tabs>
          <w:tab w:val="num" w:pos="4974"/>
        </w:tabs>
        <w:ind w:left="4974" w:hanging="360"/>
      </w:pPr>
    </w:lvl>
    <w:lvl w:ilvl="7" w:tplc="04090019" w:tentative="1">
      <w:start w:val="1"/>
      <w:numFmt w:val="lowerLetter"/>
      <w:lvlText w:val="%8."/>
      <w:lvlJc w:val="left"/>
      <w:pPr>
        <w:tabs>
          <w:tab w:val="num" w:pos="5694"/>
        </w:tabs>
        <w:ind w:left="5694" w:hanging="360"/>
      </w:pPr>
    </w:lvl>
    <w:lvl w:ilvl="8" w:tplc="0409001B" w:tentative="1">
      <w:start w:val="1"/>
      <w:numFmt w:val="lowerRoman"/>
      <w:lvlText w:val="%9."/>
      <w:lvlJc w:val="right"/>
      <w:pPr>
        <w:tabs>
          <w:tab w:val="num" w:pos="6414"/>
        </w:tabs>
        <w:ind w:left="6414" w:hanging="180"/>
      </w:pPr>
    </w:lvl>
  </w:abstractNum>
  <w:abstractNum w:abstractNumId="1">
    <w:nsid w:val="11CC60D2"/>
    <w:multiLevelType w:val="hybridMultilevel"/>
    <w:tmpl w:val="B38ECADE"/>
    <w:lvl w:ilvl="0" w:tplc="49B0471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565E5"/>
    <w:multiLevelType w:val="hybridMultilevel"/>
    <w:tmpl w:val="B38ECADE"/>
    <w:lvl w:ilvl="0" w:tplc="49B0471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4190E"/>
    <w:multiLevelType w:val="multilevel"/>
    <w:tmpl w:val="B8CCDD4C"/>
    <w:lvl w:ilvl="0">
      <w:start w:val="1"/>
      <w:numFmt w:val="none"/>
      <w:suff w:val="nothing"/>
      <w:lvlText w:val=""/>
      <w:lvlJc w:val="left"/>
      <w:pPr>
        <w:ind w:left="0" w:firstLine="0"/>
      </w:pPr>
      <w:rPr>
        <w:rFonts w:hint="default"/>
      </w:rPr>
    </w:lvl>
    <w:lvl w:ilvl="1">
      <w:start w:val="1"/>
      <w:numFmt w:val="decimal"/>
      <w:lvlText w:val="%2."/>
      <w:lvlJc w:val="left"/>
      <w:pPr>
        <w:ind w:left="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216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4">
    <w:nsid w:val="155C1EBB"/>
    <w:multiLevelType w:val="multilevel"/>
    <w:tmpl w:val="C15A1C64"/>
    <w:lvl w:ilvl="0">
      <w:start w:val="1"/>
      <w:numFmt w:val="none"/>
      <w:lvlText w:val=""/>
      <w:lvlJc w:val="left"/>
      <w:pPr>
        <w:tabs>
          <w:tab w:val="num" w:pos="173"/>
        </w:tabs>
        <w:ind w:left="173" w:firstLine="0"/>
      </w:pPr>
      <w:rPr>
        <w:rFonts w:hint="default"/>
        <w:color w:val="auto"/>
      </w:rPr>
    </w:lvl>
    <w:lvl w:ilvl="1">
      <w:start w:val="1"/>
      <w:numFmt w:val="bullet"/>
      <w:pStyle w:val="ppBulletList"/>
      <w:lvlText w:val=""/>
      <w:lvlJc w:val="left"/>
      <w:pPr>
        <w:tabs>
          <w:tab w:val="num" w:pos="1037"/>
        </w:tabs>
        <w:ind w:left="1037" w:hanging="360"/>
      </w:pPr>
      <w:rPr>
        <w:rFonts w:ascii="Symbol" w:hAnsi="Symbol" w:hint="default"/>
        <w:color w:val="auto"/>
      </w:rPr>
    </w:lvl>
    <w:lvl w:ilvl="2">
      <w:start w:val="1"/>
      <w:numFmt w:val="bullet"/>
      <w:pStyle w:val="ppBulletListIndent"/>
      <w:lvlText w:val="◦"/>
      <w:lvlJc w:val="left"/>
      <w:pPr>
        <w:tabs>
          <w:tab w:val="num" w:pos="1757"/>
        </w:tabs>
        <w:ind w:left="1757" w:hanging="360"/>
      </w:pPr>
      <w:rPr>
        <w:rFonts w:ascii="Verdana" w:hAnsi="Verdana" w:hint="default"/>
      </w:rPr>
    </w:lvl>
    <w:lvl w:ilvl="3">
      <w:start w:val="1"/>
      <w:numFmt w:val="bullet"/>
      <w:pStyle w:val="ppBulletListIndent2"/>
      <w:lvlText w:val=""/>
      <w:lvlJc w:val="left"/>
      <w:pPr>
        <w:tabs>
          <w:tab w:val="num" w:pos="2520"/>
        </w:tabs>
        <w:ind w:left="2520" w:hanging="360"/>
      </w:pPr>
      <w:rPr>
        <w:rFonts w:ascii="Symbol" w:hAnsi="Symbol" w:hint="default"/>
        <w:color w:val="auto"/>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5">
    <w:nsid w:val="1E3D46FC"/>
    <w:multiLevelType w:val="hybridMultilevel"/>
    <w:tmpl w:val="C97E789C"/>
    <w:lvl w:ilvl="0" w:tplc="3432C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F10FF"/>
    <w:multiLevelType w:val="multilevel"/>
    <w:tmpl w:val="59F80AD2"/>
    <w:lvl w:ilvl="0">
      <w:start w:val="1"/>
      <w:numFmt w:val="none"/>
      <w:suff w:val="nothing"/>
      <w:lvlText w:val=""/>
      <w:lvlJc w:val="left"/>
      <w:pPr>
        <w:ind w:left="0" w:firstLine="0"/>
      </w:pPr>
      <w:rPr>
        <w:rFonts w:hint="default"/>
      </w:rPr>
    </w:lvl>
    <w:lvl w:ilvl="1">
      <w:numFmt w:val="none"/>
      <w:lvlRestart w:val="0"/>
      <w:suff w:val="nothing"/>
      <w:lvlText w:val=""/>
      <w:lvlJc w:val="left"/>
      <w:pPr>
        <w:ind w:left="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144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nsid w:val="2D485C3F"/>
    <w:multiLevelType w:val="multilevel"/>
    <w:tmpl w:val="0E900554"/>
    <w:lvl w:ilvl="0">
      <w:start w:val="1"/>
      <w:numFmt w:val="none"/>
      <w:suff w:val="nothing"/>
      <w:lvlText w:val=""/>
      <w:lvlJc w:val="left"/>
      <w:pPr>
        <w:ind w:left="864" w:firstLine="0"/>
      </w:pPr>
      <w:rPr>
        <w:rFonts w:hint="default"/>
      </w:rPr>
    </w:lvl>
    <w:lvl w:ilvl="1">
      <w:start w:val="1"/>
      <w:numFmt w:val="none"/>
      <w:pStyle w:val="ppNote"/>
      <w:suff w:val="nothing"/>
      <w:lvlText w:val=""/>
      <w:lvlJc w:val="left"/>
      <w:pPr>
        <w:ind w:left="864" w:firstLine="0"/>
      </w:pPr>
      <w:rPr>
        <w:rFonts w:hint="default"/>
      </w:rPr>
    </w:lvl>
    <w:lvl w:ilvl="2">
      <w:start w:val="1"/>
      <w:numFmt w:val="none"/>
      <w:pStyle w:val="ppNoteIndent"/>
      <w:suff w:val="nothing"/>
      <w:lvlText w:val=""/>
      <w:lvlJc w:val="left"/>
      <w:pPr>
        <w:ind w:left="1584" w:firstLine="0"/>
      </w:pPr>
      <w:rPr>
        <w:rFonts w:hint="default"/>
      </w:rPr>
    </w:lvl>
    <w:lvl w:ilvl="3">
      <w:start w:val="1"/>
      <w:numFmt w:val="none"/>
      <w:pStyle w:val="ppNoteIndent2"/>
      <w:suff w:val="nothing"/>
      <w:lvlText w:val=""/>
      <w:lvlJc w:val="left"/>
      <w:pPr>
        <w:ind w:left="2304" w:firstLine="0"/>
      </w:pPr>
      <w:rPr>
        <w:rFonts w:hint="default"/>
      </w:rPr>
    </w:lvl>
    <w:lvl w:ilvl="4">
      <w:start w:val="1"/>
      <w:numFmt w:val="none"/>
      <w:pStyle w:val="ppNoteIndent3"/>
      <w:suff w:val="nothing"/>
      <w:lvlText w:val=""/>
      <w:lvlJc w:val="left"/>
      <w:pPr>
        <w:ind w:left="2302" w:firstLine="0"/>
      </w:pPr>
      <w:rPr>
        <w:rFonts w:hint="default"/>
      </w:rPr>
    </w:lvl>
    <w:lvl w:ilvl="5">
      <w:start w:val="1"/>
      <w:numFmt w:val="lowerRoman"/>
      <w:lvlText w:val="%6."/>
      <w:lvlJc w:val="right"/>
      <w:pPr>
        <w:tabs>
          <w:tab w:val="num" w:pos="5256"/>
        </w:tabs>
        <w:ind w:left="5256" w:hanging="180"/>
      </w:pPr>
      <w:rPr>
        <w:rFonts w:hint="default"/>
      </w:rPr>
    </w:lvl>
    <w:lvl w:ilvl="6">
      <w:start w:val="1"/>
      <w:numFmt w:val="decimal"/>
      <w:lvlText w:val="%7."/>
      <w:lvlJc w:val="left"/>
      <w:pPr>
        <w:tabs>
          <w:tab w:val="num" w:pos="5976"/>
        </w:tabs>
        <w:ind w:left="5976" w:hanging="360"/>
      </w:pPr>
      <w:rPr>
        <w:rFonts w:hint="default"/>
      </w:rPr>
    </w:lvl>
    <w:lvl w:ilvl="7">
      <w:start w:val="1"/>
      <w:numFmt w:val="lowerLetter"/>
      <w:lvlText w:val="%8."/>
      <w:lvlJc w:val="left"/>
      <w:pPr>
        <w:tabs>
          <w:tab w:val="num" w:pos="6696"/>
        </w:tabs>
        <w:ind w:left="6696" w:hanging="360"/>
      </w:pPr>
      <w:rPr>
        <w:rFonts w:hint="default"/>
      </w:rPr>
    </w:lvl>
    <w:lvl w:ilvl="8">
      <w:start w:val="1"/>
      <w:numFmt w:val="lowerRoman"/>
      <w:lvlText w:val="%9."/>
      <w:lvlJc w:val="right"/>
      <w:pPr>
        <w:tabs>
          <w:tab w:val="num" w:pos="7416"/>
        </w:tabs>
        <w:ind w:left="7416" w:hanging="180"/>
      </w:pPr>
      <w:rPr>
        <w:rFonts w:hint="default"/>
      </w:rPr>
    </w:lvl>
  </w:abstractNum>
  <w:abstractNum w:abstractNumId="8">
    <w:nsid w:val="33673A9A"/>
    <w:multiLevelType w:val="multilevel"/>
    <w:tmpl w:val="7C0675A4"/>
    <w:lvl w:ilvl="0">
      <w:start w:val="1"/>
      <w:numFmt w:val="none"/>
      <w:suff w:val="nothing"/>
      <w:lvlText w:val=""/>
      <w:lvlJc w:val="left"/>
      <w:pPr>
        <w:ind w:left="720" w:firstLine="0"/>
      </w:pPr>
      <w:rPr>
        <w:rFonts w:hint="default"/>
      </w:rPr>
    </w:lvl>
    <w:lvl w:ilvl="1">
      <w:start w:val="1"/>
      <w:numFmt w:val="none"/>
      <w:pStyle w:val="ppFigure"/>
      <w:suff w:val="nothing"/>
      <w:lvlText w:val=""/>
      <w:lvlJc w:val="left"/>
      <w:pPr>
        <w:ind w:left="720" w:firstLine="0"/>
      </w:pPr>
      <w:rPr>
        <w:rFonts w:hint="default"/>
      </w:rPr>
    </w:lvl>
    <w:lvl w:ilvl="2">
      <w:start w:val="1"/>
      <w:numFmt w:val="none"/>
      <w:pStyle w:val="ppFigureIndent"/>
      <w:suff w:val="nothing"/>
      <w:lvlText w:val=""/>
      <w:lvlJc w:val="left"/>
      <w:pPr>
        <w:ind w:left="1440" w:firstLine="0"/>
      </w:pPr>
      <w:rPr>
        <w:rFonts w:hint="default"/>
      </w:rPr>
    </w:lvl>
    <w:lvl w:ilvl="3">
      <w:start w:val="1"/>
      <w:numFmt w:val="none"/>
      <w:pStyle w:val="ppFigureIndent2"/>
      <w:suff w:val="nothing"/>
      <w:lvlText w:val=""/>
      <w:lvlJc w:val="left"/>
      <w:pPr>
        <w:ind w:left="2160" w:firstLine="0"/>
      </w:pPr>
      <w:rPr>
        <w:rFonts w:hint="default"/>
      </w:rPr>
    </w:lvl>
    <w:lvl w:ilvl="4">
      <w:start w:val="1"/>
      <w:numFmt w:val="none"/>
      <w:pStyle w:val="ppFigureIndent3"/>
      <w:suff w:val="nothing"/>
      <w:lvlText w:val=""/>
      <w:lvlJc w:val="left"/>
      <w:pPr>
        <w:ind w:left="2160" w:firstLine="0"/>
      </w:pPr>
      <w:rPr>
        <w:rFonts w:hint="default"/>
      </w:rPr>
    </w:lvl>
    <w:lvl w:ilvl="5">
      <w:start w:val="1"/>
      <w:numFmt w:val="lowerRoman"/>
      <w:lvlText w:val="%6."/>
      <w:lvlJc w:val="right"/>
      <w:pPr>
        <w:tabs>
          <w:tab w:val="num" w:pos="6408"/>
        </w:tabs>
        <w:ind w:left="6408" w:hanging="180"/>
      </w:pPr>
      <w:rPr>
        <w:rFonts w:hint="default"/>
      </w:rPr>
    </w:lvl>
    <w:lvl w:ilvl="6">
      <w:start w:val="1"/>
      <w:numFmt w:val="decimal"/>
      <w:lvlText w:val="%7."/>
      <w:lvlJc w:val="left"/>
      <w:pPr>
        <w:tabs>
          <w:tab w:val="num" w:pos="7128"/>
        </w:tabs>
        <w:ind w:left="7128" w:hanging="360"/>
      </w:pPr>
      <w:rPr>
        <w:rFonts w:hint="default"/>
      </w:rPr>
    </w:lvl>
    <w:lvl w:ilvl="7">
      <w:start w:val="1"/>
      <w:numFmt w:val="lowerLetter"/>
      <w:lvlText w:val="%8."/>
      <w:lvlJc w:val="left"/>
      <w:pPr>
        <w:tabs>
          <w:tab w:val="num" w:pos="7848"/>
        </w:tabs>
        <w:ind w:left="7848" w:hanging="360"/>
      </w:pPr>
      <w:rPr>
        <w:rFonts w:hint="default"/>
      </w:rPr>
    </w:lvl>
    <w:lvl w:ilvl="8">
      <w:start w:val="1"/>
      <w:numFmt w:val="lowerRoman"/>
      <w:lvlText w:val="%9."/>
      <w:lvlJc w:val="right"/>
      <w:pPr>
        <w:tabs>
          <w:tab w:val="num" w:pos="8568"/>
        </w:tabs>
        <w:ind w:left="8568" w:hanging="180"/>
      </w:pPr>
      <w:rPr>
        <w:rFonts w:hint="default"/>
      </w:rPr>
    </w:lvl>
  </w:abstractNum>
  <w:abstractNum w:abstractNumId="9">
    <w:nsid w:val="36BB5E45"/>
    <w:multiLevelType w:val="hybridMultilevel"/>
    <w:tmpl w:val="B38ECADE"/>
    <w:lvl w:ilvl="0" w:tplc="49B0471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686773"/>
    <w:multiLevelType w:val="multilevel"/>
    <w:tmpl w:val="05AC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E63CD4"/>
    <w:multiLevelType w:val="multilevel"/>
    <w:tmpl w:val="B8CCDD4C"/>
    <w:lvl w:ilvl="0">
      <w:start w:val="1"/>
      <w:numFmt w:val="none"/>
      <w:suff w:val="nothing"/>
      <w:lvlText w:val=""/>
      <w:lvlJc w:val="left"/>
      <w:pPr>
        <w:ind w:left="0" w:firstLine="0"/>
      </w:pPr>
      <w:rPr>
        <w:rFonts w:hint="default"/>
      </w:rPr>
    </w:lvl>
    <w:lvl w:ilvl="1">
      <w:start w:val="1"/>
      <w:numFmt w:val="decimal"/>
      <w:lvlText w:val="%2."/>
      <w:lvlJc w:val="left"/>
      <w:pPr>
        <w:ind w:left="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216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12">
    <w:nsid w:val="4F7740E6"/>
    <w:multiLevelType w:val="multilevel"/>
    <w:tmpl w:val="01EAA972"/>
    <w:lvl w:ilvl="0">
      <w:start w:val="1"/>
      <w:numFmt w:val="none"/>
      <w:suff w:val="nothing"/>
      <w:lvlText w:val=""/>
      <w:lvlJc w:val="left"/>
      <w:pPr>
        <w:ind w:left="0" w:firstLine="0"/>
      </w:pPr>
      <w:rPr>
        <w:rFonts w:hint="default"/>
      </w:rPr>
    </w:lvl>
    <w:lvl w:ilvl="1">
      <w:numFmt w:val="none"/>
      <w:lvlRestart w:val="0"/>
      <w:pStyle w:val="ppBodyText"/>
      <w:suff w:val="nothing"/>
      <w:lvlText w:val=""/>
      <w:lvlJc w:val="left"/>
      <w:pPr>
        <w:ind w:left="0" w:firstLine="0"/>
      </w:pPr>
      <w:rPr>
        <w:rFonts w:hint="default"/>
      </w:rPr>
    </w:lvl>
    <w:lvl w:ilvl="2">
      <w:start w:val="1"/>
      <w:numFmt w:val="none"/>
      <w:pStyle w:val="ppBodyTextIndent"/>
      <w:suff w:val="nothing"/>
      <w:lvlText w:val=""/>
      <w:lvlJc w:val="left"/>
      <w:pPr>
        <w:ind w:left="720" w:firstLine="0"/>
      </w:pPr>
      <w:rPr>
        <w:rFonts w:hint="default"/>
      </w:rPr>
    </w:lvl>
    <w:lvl w:ilvl="3">
      <w:start w:val="1"/>
      <w:numFmt w:val="none"/>
      <w:pStyle w:val="ppBodyTextIndent2"/>
      <w:suff w:val="nothing"/>
      <w:lvlText w:val=""/>
      <w:lvlJc w:val="left"/>
      <w:pPr>
        <w:ind w:left="1440" w:firstLine="0"/>
      </w:pPr>
      <w:rPr>
        <w:rFonts w:hint="default"/>
      </w:rPr>
    </w:lvl>
    <w:lvl w:ilvl="4">
      <w:start w:val="1"/>
      <w:numFmt w:val="none"/>
      <w:pStyle w:val="ppBodyTextIndent3"/>
      <w:suff w:val="nothing"/>
      <w:lvlText w:val=""/>
      <w:lvlJc w:val="left"/>
      <w:pPr>
        <w:ind w:left="216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13">
    <w:nsid w:val="51F328D3"/>
    <w:multiLevelType w:val="hybridMultilevel"/>
    <w:tmpl w:val="D7E6150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55804490"/>
    <w:multiLevelType w:val="hybridMultilevel"/>
    <w:tmpl w:val="18EC6BDC"/>
    <w:lvl w:ilvl="0" w:tplc="373C5D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37A46"/>
    <w:multiLevelType w:val="hybridMultilevel"/>
    <w:tmpl w:val="1E94638A"/>
    <w:lvl w:ilvl="0" w:tplc="E4A40D04">
      <w:start w:val="1"/>
      <w:numFmt w:val="bullet"/>
      <w:pStyle w:val="ppBulletListTable"/>
      <w:lvlText w:val=""/>
      <w:lvlJc w:val="left"/>
      <w:pPr>
        <w:tabs>
          <w:tab w:val="num" w:pos="907"/>
        </w:tabs>
        <w:ind w:left="907" w:hanging="360"/>
      </w:pPr>
      <w:rPr>
        <w:rFonts w:ascii="Symbol" w:hAnsi="Symbol" w:hint="default"/>
      </w:rPr>
    </w:lvl>
    <w:lvl w:ilvl="1" w:tplc="04090003">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6">
    <w:nsid w:val="63766544"/>
    <w:multiLevelType w:val="hybridMultilevel"/>
    <w:tmpl w:val="38765E5C"/>
    <w:lvl w:ilvl="0" w:tplc="0409000F">
      <w:start w:val="1"/>
      <w:numFmt w:val="decimal"/>
      <w:lvlText w:val="%1."/>
      <w:lvlJc w:val="left"/>
      <w:pPr>
        <w:ind w:left="1040" w:hanging="360"/>
      </w:p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nsid w:val="642B0C32"/>
    <w:multiLevelType w:val="multilevel"/>
    <w:tmpl w:val="5A723C5C"/>
    <w:lvl w:ilvl="0">
      <w:start w:val="1"/>
      <w:numFmt w:val="none"/>
      <w:suff w:val="nothing"/>
      <w:lvlText w:val=""/>
      <w:lvlJc w:val="left"/>
      <w:pPr>
        <w:ind w:left="720" w:firstLine="0"/>
      </w:pPr>
      <w:rPr>
        <w:rFonts w:hint="default"/>
      </w:rPr>
    </w:lvl>
    <w:lvl w:ilvl="1">
      <w:start w:val="1"/>
      <w:numFmt w:val="none"/>
      <w:pStyle w:val="ppCodeLanguage"/>
      <w:suff w:val="nothing"/>
      <w:lvlText w:val=""/>
      <w:lvlJc w:val="left"/>
      <w:pPr>
        <w:ind w:left="720" w:firstLine="0"/>
      </w:pPr>
      <w:rPr>
        <w:rFonts w:hint="default"/>
      </w:rPr>
    </w:lvl>
    <w:lvl w:ilvl="2">
      <w:start w:val="1"/>
      <w:numFmt w:val="none"/>
      <w:pStyle w:val="ppCodeLanguageIndent"/>
      <w:suff w:val="nothing"/>
      <w:lvlText w:val=""/>
      <w:lvlJc w:val="left"/>
      <w:pPr>
        <w:ind w:left="1440" w:firstLine="0"/>
      </w:pPr>
      <w:rPr>
        <w:rFonts w:hint="default"/>
      </w:rPr>
    </w:lvl>
    <w:lvl w:ilvl="3">
      <w:start w:val="1"/>
      <w:numFmt w:val="none"/>
      <w:pStyle w:val="ppCodeLanguageIndent2"/>
      <w:suff w:val="nothing"/>
      <w:lvlText w:val=""/>
      <w:lvlJc w:val="left"/>
      <w:pPr>
        <w:ind w:left="2160" w:firstLine="0"/>
      </w:pPr>
      <w:rPr>
        <w:rFonts w:hint="default"/>
      </w:rPr>
    </w:lvl>
    <w:lvl w:ilvl="4">
      <w:start w:val="1"/>
      <w:numFmt w:val="none"/>
      <w:pStyle w:val="ppCodeLanguageIndent3"/>
      <w:suff w:val="nothing"/>
      <w:lvlText w:val=""/>
      <w:lvlJc w:val="left"/>
      <w:pPr>
        <w:ind w:left="2160" w:firstLine="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18">
    <w:nsid w:val="6D0D5BAB"/>
    <w:multiLevelType w:val="multilevel"/>
    <w:tmpl w:val="2A1A8956"/>
    <w:lvl w:ilvl="0">
      <w:start w:val="1"/>
      <w:numFmt w:val="none"/>
      <w:suff w:val="nothing"/>
      <w:lvlText w:val=""/>
      <w:lvlJc w:val="left"/>
      <w:pPr>
        <w:ind w:left="720" w:firstLine="0"/>
      </w:pPr>
      <w:rPr>
        <w:rFonts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1440" w:firstLine="0"/>
      </w:pPr>
      <w:rPr>
        <w:rFonts w:hint="default"/>
      </w:rPr>
    </w:lvl>
    <w:lvl w:ilvl="3">
      <w:start w:val="1"/>
      <w:numFmt w:val="none"/>
      <w:suff w:val="nothing"/>
      <w:lvlText w:val=""/>
      <w:lvlJc w:val="left"/>
      <w:pPr>
        <w:ind w:left="2160" w:firstLine="0"/>
      </w:pPr>
      <w:rPr>
        <w:rFonts w:hint="default"/>
      </w:rPr>
    </w:lvl>
    <w:lvl w:ilvl="4">
      <w:start w:val="1"/>
      <w:numFmt w:val="lowerLetter"/>
      <w:lvlText w:val="%5."/>
      <w:lvlJc w:val="left"/>
      <w:pPr>
        <w:tabs>
          <w:tab w:val="num" w:pos="6408"/>
        </w:tabs>
        <w:ind w:left="6408" w:hanging="360"/>
      </w:pPr>
      <w:rPr>
        <w:rFonts w:hint="default"/>
      </w:rPr>
    </w:lvl>
    <w:lvl w:ilvl="5">
      <w:start w:val="1"/>
      <w:numFmt w:val="lowerRoman"/>
      <w:lvlText w:val="%6."/>
      <w:lvlJc w:val="right"/>
      <w:pPr>
        <w:tabs>
          <w:tab w:val="num" w:pos="7128"/>
        </w:tabs>
        <w:ind w:left="7128" w:hanging="180"/>
      </w:pPr>
      <w:rPr>
        <w:rFonts w:hint="default"/>
      </w:rPr>
    </w:lvl>
    <w:lvl w:ilvl="6">
      <w:start w:val="1"/>
      <w:numFmt w:val="decimal"/>
      <w:lvlText w:val="%7."/>
      <w:lvlJc w:val="left"/>
      <w:pPr>
        <w:tabs>
          <w:tab w:val="num" w:pos="7848"/>
        </w:tabs>
        <w:ind w:left="7848" w:hanging="360"/>
      </w:pPr>
      <w:rPr>
        <w:rFonts w:hint="default"/>
      </w:rPr>
    </w:lvl>
    <w:lvl w:ilvl="7">
      <w:start w:val="1"/>
      <w:numFmt w:val="lowerLetter"/>
      <w:lvlText w:val="%8."/>
      <w:lvlJc w:val="left"/>
      <w:pPr>
        <w:tabs>
          <w:tab w:val="num" w:pos="8568"/>
        </w:tabs>
        <w:ind w:left="8568" w:hanging="360"/>
      </w:pPr>
      <w:rPr>
        <w:rFonts w:hint="default"/>
      </w:rPr>
    </w:lvl>
    <w:lvl w:ilvl="8">
      <w:start w:val="1"/>
      <w:numFmt w:val="lowerRoman"/>
      <w:lvlText w:val="%9."/>
      <w:lvlJc w:val="right"/>
      <w:pPr>
        <w:tabs>
          <w:tab w:val="num" w:pos="9288"/>
        </w:tabs>
        <w:ind w:left="9288" w:hanging="180"/>
      </w:pPr>
      <w:rPr>
        <w:rFonts w:hint="default"/>
      </w:rPr>
    </w:lvl>
  </w:abstractNum>
  <w:abstractNum w:abstractNumId="19">
    <w:nsid w:val="7007186C"/>
    <w:multiLevelType w:val="multilevel"/>
    <w:tmpl w:val="700C01D4"/>
    <w:lvl w:ilvl="0">
      <w:start w:val="1"/>
      <w:numFmt w:val="none"/>
      <w:suff w:val="nothing"/>
      <w:lvlText w:val=""/>
      <w:lvlJc w:val="left"/>
      <w:pPr>
        <w:ind w:left="720" w:firstLine="0"/>
      </w:pPr>
      <w:rPr>
        <w:rFonts w:hint="default"/>
      </w:rPr>
    </w:lvl>
    <w:lvl w:ilvl="1">
      <w:start w:val="1"/>
      <w:numFmt w:val="none"/>
      <w:pStyle w:val="ppFigureCaption"/>
      <w:suff w:val="nothing"/>
      <w:lvlText w:val=""/>
      <w:lvlJc w:val="left"/>
      <w:pPr>
        <w:ind w:left="720" w:firstLine="0"/>
      </w:pPr>
      <w:rPr>
        <w:rFonts w:hint="default"/>
      </w:rPr>
    </w:lvl>
    <w:lvl w:ilvl="2">
      <w:start w:val="1"/>
      <w:numFmt w:val="none"/>
      <w:pStyle w:val="ppFigureCaptionIndent"/>
      <w:suff w:val="nothing"/>
      <w:lvlText w:val=""/>
      <w:lvlJc w:val="left"/>
      <w:pPr>
        <w:ind w:left="1440" w:firstLine="0"/>
      </w:pPr>
      <w:rPr>
        <w:rFonts w:hint="default"/>
      </w:rPr>
    </w:lvl>
    <w:lvl w:ilvl="3">
      <w:start w:val="1"/>
      <w:numFmt w:val="none"/>
      <w:pStyle w:val="ppFigureCaptionIndent2"/>
      <w:suff w:val="nothing"/>
      <w:lvlText w:val=""/>
      <w:lvlJc w:val="left"/>
      <w:pPr>
        <w:ind w:left="2160" w:firstLine="0"/>
      </w:pPr>
      <w:rPr>
        <w:rFonts w:hint="default"/>
      </w:rPr>
    </w:lvl>
    <w:lvl w:ilvl="4">
      <w:start w:val="1"/>
      <w:numFmt w:val="none"/>
      <w:pStyle w:val="ppFigureCaptionIndent3"/>
      <w:suff w:val="nothing"/>
      <w:lvlText w:val=""/>
      <w:lvlJc w:val="left"/>
      <w:pPr>
        <w:ind w:left="2160" w:firstLine="0"/>
      </w:pPr>
      <w:rPr>
        <w:rFonts w:hint="default"/>
      </w:rPr>
    </w:lvl>
    <w:lvl w:ilvl="5">
      <w:start w:val="1"/>
      <w:numFmt w:val="lowerRoman"/>
      <w:lvlText w:val="%6."/>
      <w:lvlJc w:val="right"/>
      <w:pPr>
        <w:tabs>
          <w:tab w:val="num" w:pos="6408"/>
        </w:tabs>
        <w:ind w:left="6408" w:hanging="180"/>
      </w:pPr>
      <w:rPr>
        <w:rFonts w:hint="default"/>
      </w:rPr>
    </w:lvl>
    <w:lvl w:ilvl="6">
      <w:start w:val="1"/>
      <w:numFmt w:val="decimal"/>
      <w:lvlText w:val="%7."/>
      <w:lvlJc w:val="left"/>
      <w:pPr>
        <w:tabs>
          <w:tab w:val="num" w:pos="7128"/>
        </w:tabs>
        <w:ind w:left="7128" w:hanging="360"/>
      </w:pPr>
      <w:rPr>
        <w:rFonts w:hint="default"/>
      </w:rPr>
    </w:lvl>
    <w:lvl w:ilvl="7">
      <w:start w:val="1"/>
      <w:numFmt w:val="lowerLetter"/>
      <w:lvlText w:val="%8."/>
      <w:lvlJc w:val="left"/>
      <w:pPr>
        <w:tabs>
          <w:tab w:val="num" w:pos="7848"/>
        </w:tabs>
        <w:ind w:left="7848" w:hanging="360"/>
      </w:pPr>
      <w:rPr>
        <w:rFonts w:hint="default"/>
      </w:rPr>
    </w:lvl>
    <w:lvl w:ilvl="8">
      <w:start w:val="1"/>
      <w:numFmt w:val="lowerRoman"/>
      <w:lvlText w:val="%9."/>
      <w:lvlJc w:val="right"/>
      <w:pPr>
        <w:tabs>
          <w:tab w:val="num" w:pos="8568"/>
        </w:tabs>
        <w:ind w:left="8568" w:hanging="180"/>
      </w:pPr>
      <w:rPr>
        <w:rFonts w:hint="default"/>
      </w:rPr>
    </w:lvl>
  </w:abstractNum>
  <w:abstractNum w:abstractNumId="20">
    <w:nsid w:val="7A8626E4"/>
    <w:multiLevelType w:val="multilevel"/>
    <w:tmpl w:val="11F8A9A6"/>
    <w:lvl w:ilvl="0">
      <w:start w:val="1"/>
      <w:numFmt w:val="none"/>
      <w:pStyle w:val="ppListEnd"/>
      <w:lvlText w:val=""/>
      <w:lvlJc w:val="left"/>
      <w:pPr>
        <w:tabs>
          <w:tab w:val="num" w:pos="173"/>
        </w:tabs>
        <w:ind w:left="173" w:firstLine="0"/>
      </w:pPr>
      <w:rPr>
        <w:rFonts w:hint="default"/>
      </w:rPr>
    </w:lvl>
    <w:lvl w:ilvl="1">
      <w:start w:val="1"/>
      <w:numFmt w:val="decimal"/>
      <w:pStyle w:val="ppNumberList"/>
      <w:lvlText w:val="%2."/>
      <w:lvlJc w:val="left"/>
      <w:pPr>
        <w:tabs>
          <w:tab w:val="num" w:pos="1037"/>
        </w:tabs>
        <w:ind w:left="103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ppNumberListIndent"/>
      <w:lvlText w:val="%3."/>
      <w:lvlJc w:val="left"/>
      <w:pPr>
        <w:tabs>
          <w:tab w:val="num" w:pos="1757"/>
        </w:tabs>
        <w:ind w:left="1757" w:hanging="360"/>
      </w:pPr>
      <w:rPr>
        <w:rFonts w:hint="default"/>
      </w:rPr>
    </w:lvl>
    <w:lvl w:ilvl="3">
      <w:start w:val="1"/>
      <w:numFmt w:val="lowerRoman"/>
      <w:pStyle w:val="ppNumberListIndent2"/>
      <w:lvlText w:val="%4."/>
      <w:lvlJc w:val="left"/>
      <w:pPr>
        <w:tabs>
          <w:tab w:val="num" w:pos="3125"/>
        </w:tabs>
        <w:ind w:left="3125" w:hanging="360"/>
      </w:pPr>
      <w:rPr>
        <w:rFonts w:hint="default"/>
      </w:rPr>
    </w:lvl>
    <w:lvl w:ilvl="4">
      <w:start w:val="1"/>
      <w:numFmt w:val="lowerLetter"/>
      <w:lvlText w:val="%5."/>
      <w:lvlJc w:val="left"/>
      <w:pPr>
        <w:tabs>
          <w:tab w:val="num" w:pos="3845"/>
        </w:tabs>
        <w:ind w:left="3845" w:hanging="360"/>
      </w:pPr>
      <w:rPr>
        <w:rFonts w:hint="default"/>
      </w:rPr>
    </w:lvl>
    <w:lvl w:ilvl="5">
      <w:start w:val="1"/>
      <w:numFmt w:val="lowerRoman"/>
      <w:lvlText w:val="%6."/>
      <w:lvlJc w:val="right"/>
      <w:pPr>
        <w:tabs>
          <w:tab w:val="num" w:pos="4565"/>
        </w:tabs>
        <w:ind w:left="4565" w:hanging="180"/>
      </w:pPr>
      <w:rPr>
        <w:rFonts w:hint="default"/>
      </w:rPr>
    </w:lvl>
    <w:lvl w:ilvl="6">
      <w:start w:val="1"/>
      <w:numFmt w:val="decimal"/>
      <w:lvlText w:val="%7."/>
      <w:lvlJc w:val="left"/>
      <w:pPr>
        <w:tabs>
          <w:tab w:val="num" w:pos="5285"/>
        </w:tabs>
        <w:ind w:left="5285" w:hanging="360"/>
      </w:pPr>
      <w:rPr>
        <w:rFonts w:hint="default"/>
      </w:rPr>
    </w:lvl>
    <w:lvl w:ilvl="7">
      <w:start w:val="1"/>
      <w:numFmt w:val="lowerLetter"/>
      <w:lvlText w:val="%8."/>
      <w:lvlJc w:val="left"/>
      <w:pPr>
        <w:tabs>
          <w:tab w:val="num" w:pos="6005"/>
        </w:tabs>
        <w:ind w:left="6005" w:hanging="360"/>
      </w:pPr>
      <w:rPr>
        <w:rFonts w:hint="default"/>
      </w:rPr>
    </w:lvl>
    <w:lvl w:ilvl="8">
      <w:start w:val="1"/>
      <w:numFmt w:val="lowerRoman"/>
      <w:lvlText w:val="%9."/>
      <w:lvlJc w:val="right"/>
      <w:pPr>
        <w:tabs>
          <w:tab w:val="num" w:pos="6725"/>
        </w:tabs>
        <w:ind w:left="6725" w:hanging="180"/>
      </w:pPr>
      <w:rPr>
        <w:rFonts w:hint="default"/>
      </w:rPr>
    </w:lvl>
  </w:abstractNum>
  <w:abstractNum w:abstractNumId="21">
    <w:nsid w:val="7C824DCA"/>
    <w:multiLevelType w:val="multilevel"/>
    <w:tmpl w:val="B8CCDD4C"/>
    <w:lvl w:ilvl="0">
      <w:start w:val="1"/>
      <w:numFmt w:val="none"/>
      <w:suff w:val="nothing"/>
      <w:lvlText w:val=""/>
      <w:lvlJc w:val="left"/>
      <w:pPr>
        <w:ind w:left="0" w:firstLine="0"/>
      </w:pPr>
      <w:rPr>
        <w:rFonts w:hint="default"/>
      </w:rPr>
    </w:lvl>
    <w:lvl w:ilvl="1">
      <w:start w:val="1"/>
      <w:numFmt w:val="decimal"/>
      <w:lvlText w:val="%2."/>
      <w:lvlJc w:val="left"/>
      <w:pPr>
        <w:ind w:left="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216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22">
    <w:nsid w:val="7EE03964"/>
    <w:multiLevelType w:val="multilevel"/>
    <w:tmpl w:val="817ABE0C"/>
    <w:lvl w:ilvl="0">
      <w:start w:val="1"/>
      <w:numFmt w:val="none"/>
      <w:suff w:val="nothing"/>
      <w:lvlText w:val=""/>
      <w:lvlJc w:val="left"/>
      <w:pPr>
        <w:ind w:left="720" w:firstLine="0"/>
      </w:pPr>
      <w:rPr>
        <w:rFonts w:hint="default"/>
      </w:rPr>
    </w:lvl>
    <w:lvl w:ilvl="1">
      <w:start w:val="1"/>
      <w:numFmt w:val="none"/>
      <w:pStyle w:val="ppFigureNumber"/>
      <w:suff w:val="nothing"/>
      <w:lvlText w:val=""/>
      <w:lvlJc w:val="left"/>
      <w:pPr>
        <w:ind w:left="720" w:firstLine="0"/>
      </w:pPr>
      <w:rPr>
        <w:rFonts w:hint="default"/>
      </w:rPr>
    </w:lvl>
    <w:lvl w:ilvl="2">
      <w:start w:val="1"/>
      <w:numFmt w:val="none"/>
      <w:pStyle w:val="ppFigureNumberIndent"/>
      <w:suff w:val="nothing"/>
      <w:lvlText w:val=""/>
      <w:lvlJc w:val="left"/>
      <w:pPr>
        <w:ind w:left="1440" w:firstLine="0"/>
      </w:pPr>
      <w:rPr>
        <w:rFonts w:hint="default"/>
      </w:rPr>
    </w:lvl>
    <w:lvl w:ilvl="3">
      <w:start w:val="1"/>
      <w:numFmt w:val="none"/>
      <w:pStyle w:val="ppFigureNumberIndent2"/>
      <w:suff w:val="nothing"/>
      <w:lvlText w:val=""/>
      <w:lvlJc w:val="left"/>
      <w:pPr>
        <w:ind w:left="2160" w:firstLine="0"/>
      </w:pPr>
      <w:rPr>
        <w:rFonts w:hint="default"/>
      </w:rPr>
    </w:lvl>
    <w:lvl w:ilvl="4">
      <w:start w:val="1"/>
      <w:numFmt w:val="none"/>
      <w:pStyle w:val="ppFigureNumberIndent3"/>
      <w:suff w:val="nothing"/>
      <w:lvlText w:val=""/>
      <w:lvlJc w:val="left"/>
      <w:pPr>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23">
    <w:nsid w:val="7F3A3581"/>
    <w:multiLevelType w:val="multilevel"/>
    <w:tmpl w:val="271A6B66"/>
    <w:lvl w:ilvl="0">
      <w:start w:val="1"/>
      <w:numFmt w:val="none"/>
      <w:suff w:val="nothing"/>
      <w:lvlText w:val=""/>
      <w:lvlJc w:val="left"/>
      <w:pPr>
        <w:ind w:left="720" w:firstLine="0"/>
      </w:pPr>
      <w:rPr>
        <w:rFonts w:hint="default"/>
      </w:rPr>
    </w:lvl>
    <w:lvl w:ilvl="1">
      <w:start w:val="1"/>
      <w:numFmt w:val="none"/>
      <w:pStyle w:val="ppCode"/>
      <w:suff w:val="nothing"/>
      <w:lvlText w:val=""/>
      <w:lvlJc w:val="left"/>
      <w:pPr>
        <w:ind w:left="720" w:firstLine="0"/>
      </w:pPr>
      <w:rPr>
        <w:rFonts w:hint="default"/>
      </w:rPr>
    </w:lvl>
    <w:lvl w:ilvl="2">
      <w:start w:val="1"/>
      <w:numFmt w:val="none"/>
      <w:pStyle w:val="ppCodeIndent"/>
      <w:suff w:val="nothing"/>
      <w:lvlText w:val=""/>
      <w:lvlJc w:val="left"/>
      <w:pPr>
        <w:ind w:left="1440" w:firstLine="0"/>
      </w:pPr>
      <w:rPr>
        <w:rFonts w:hint="default"/>
      </w:rPr>
    </w:lvl>
    <w:lvl w:ilvl="3">
      <w:start w:val="1"/>
      <w:numFmt w:val="none"/>
      <w:pStyle w:val="ppCodeIndent2"/>
      <w:suff w:val="nothing"/>
      <w:lvlText w:val=""/>
      <w:lvlJc w:val="left"/>
      <w:pPr>
        <w:ind w:left="2160" w:firstLine="0"/>
      </w:pPr>
      <w:rPr>
        <w:rFonts w:hint="default"/>
      </w:rPr>
    </w:lvl>
    <w:lvl w:ilvl="4">
      <w:start w:val="1"/>
      <w:numFmt w:val="none"/>
      <w:pStyle w:val="ppCodeIndent3"/>
      <w:suff w:val="nothing"/>
      <w:lvlText w:val=""/>
      <w:lvlJc w:val="left"/>
      <w:pPr>
        <w:ind w:left="2160" w:firstLine="0"/>
      </w:pPr>
      <w:rPr>
        <w:rFonts w:hint="default"/>
      </w:rPr>
    </w:lvl>
    <w:lvl w:ilvl="5">
      <w:start w:val="1"/>
      <w:numFmt w:val="lowerRoman"/>
      <w:lvlText w:val="%6."/>
      <w:lvlJc w:val="right"/>
      <w:pPr>
        <w:tabs>
          <w:tab w:val="num" w:pos="6192"/>
        </w:tabs>
        <w:ind w:left="6192" w:hanging="180"/>
      </w:pPr>
      <w:rPr>
        <w:rFonts w:hint="default"/>
      </w:rPr>
    </w:lvl>
    <w:lvl w:ilvl="6">
      <w:start w:val="1"/>
      <w:numFmt w:val="decimal"/>
      <w:lvlText w:val="%7."/>
      <w:lvlJc w:val="left"/>
      <w:pPr>
        <w:tabs>
          <w:tab w:val="num" w:pos="6912"/>
        </w:tabs>
        <w:ind w:left="6912" w:hanging="360"/>
      </w:pPr>
      <w:rPr>
        <w:rFonts w:hint="default"/>
      </w:rPr>
    </w:lvl>
    <w:lvl w:ilvl="7">
      <w:start w:val="1"/>
      <w:numFmt w:val="lowerLetter"/>
      <w:lvlText w:val="%8."/>
      <w:lvlJc w:val="left"/>
      <w:pPr>
        <w:tabs>
          <w:tab w:val="num" w:pos="7632"/>
        </w:tabs>
        <w:ind w:left="7632" w:hanging="360"/>
      </w:pPr>
      <w:rPr>
        <w:rFonts w:hint="default"/>
      </w:rPr>
    </w:lvl>
    <w:lvl w:ilvl="8">
      <w:start w:val="1"/>
      <w:numFmt w:val="lowerRoman"/>
      <w:lvlText w:val="%9."/>
      <w:lvlJc w:val="right"/>
      <w:pPr>
        <w:tabs>
          <w:tab w:val="num" w:pos="8352"/>
        </w:tabs>
        <w:ind w:left="8352" w:hanging="180"/>
      </w:pPr>
      <w:rPr>
        <w:rFonts w:hint="default"/>
      </w:rPr>
    </w:lvl>
  </w:abstractNum>
  <w:num w:numId="1">
    <w:abstractNumId w:val="15"/>
  </w:num>
  <w:num w:numId="2">
    <w:abstractNumId w:val="18"/>
  </w:num>
  <w:num w:numId="3">
    <w:abstractNumId w:val="4"/>
  </w:num>
  <w:num w:numId="4">
    <w:abstractNumId w:val="23"/>
  </w:num>
  <w:num w:numId="5">
    <w:abstractNumId w:val="17"/>
  </w:num>
  <w:num w:numId="6">
    <w:abstractNumId w:val="19"/>
  </w:num>
  <w:num w:numId="7">
    <w:abstractNumId w:val="8"/>
  </w:num>
  <w:num w:numId="8">
    <w:abstractNumId w:val="22"/>
  </w:num>
  <w:num w:numId="9">
    <w:abstractNumId w:val="7"/>
  </w:num>
  <w:num w:numId="10">
    <w:abstractNumId w:val="20"/>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13"/>
  </w:num>
  <w:num w:numId="21">
    <w:abstractNumId w:val="0"/>
  </w:num>
  <w:num w:numId="22">
    <w:abstractNumId w:val="0"/>
    <w:lvlOverride w:ilvl="0">
      <w:startOverride w:val="1"/>
    </w:lvlOverride>
  </w:num>
  <w:num w:numId="23">
    <w:abstractNumId w:val="5"/>
  </w:num>
  <w:num w:numId="24">
    <w:abstractNumId w:val="16"/>
  </w:num>
  <w:num w:numId="25">
    <w:abstractNumId w:val="14"/>
  </w:num>
  <w:num w:numId="26">
    <w:abstractNumId w:val="1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1"/>
  </w:num>
  <w:num w:numId="32">
    <w:abstractNumId w:val="3"/>
  </w:num>
  <w:num w:numId="33">
    <w:abstractNumId w:val="2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9"/>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oNotDisplayPageBoundaries/>
  <w:activeWritingStyle w:appName="MSWord" w:lang="en-US" w:vendorID="64" w:dllVersion="131078" w:nlCheck="1" w:checkStyle="0"/>
  <w:activeWritingStyle w:appName="MSWord" w:lang="en-NZ" w:vendorID="64" w:dllVersion="131078" w:nlCheck="1" w:checkStyle="1"/>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20C6"/>
    <w:rsid w:val="00001BEA"/>
    <w:rsid w:val="00005642"/>
    <w:rsid w:val="00016CA5"/>
    <w:rsid w:val="000256CC"/>
    <w:rsid w:val="00032704"/>
    <w:rsid w:val="00036D27"/>
    <w:rsid w:val="00045DA5"/>
    <w:rsid w:val="00047ADA"/>
    <w:rsid w:val="00050C37"/>
    <w:rsid w:val="00053E91"/>
    <w:rsid w:val="00060F83"/>
    <w:rsid w:val="00062DC6"/>
    <w:rsid w:val="00063819"/>
    <w:rsid w:val="00064A9D"/>
    <w:rsid w:val="000651DC"/>
    <w:rsid w:val="00065BAD"/>
    <w:rsid w:val="000724FD"/>
    <w:rsid w:val="00090860"/>
    <w:rsid w:val="0009150B"/>
    <w:rsid w:val="00092F57"/>
    <w:rsid w:val="00094D4A"/>
    <w:rsid w:val="000951FA"/>
    <w:rsid w:val="00095276"/>
    <w:rsid w:val="000A2091"/>
    <w:rsid w:val="000B07E2"/>
    <w:rsid w:val="000B1975"/>
    <w:rsid w:val="000C237C"/>
    <w:rsid w:val="000D147E"/>
    <w:rsid w:val="000E0027"/>
    <w:rsid w:val="000E1A4D"/>
    <w:rsid w:val="000E36DC"/>
    <w:rsid w:val="000E66E5"/>
    <w:rsid w:val="000F49B9"/>
    <w:rsid w:val="000F4F9F"/>
    <w:rsid w:val="001036A2"/>
    <w:rsid w:val="0010475E"/>
    <w:rsid w:val="00107967"/>
    <w:rsid w:val="0011025E"/>
    <w:rsid w:val="001109F0"/>
    <w:rsid w:val="00111424"/>
    <w:rsid w:val="00112818"/>
    <w:rsid w:val="00112A0C"/>
    <w:rsid w:val="00115F6A"/>
    <w:rsid w:val="00116D8E"/>
    <w:rsid w:val="0012053C"/>
    <w:rsid w:val="001214C9"/>
    <w:rsid w:val="00124C19"/>
    <w:rsid w:val="001253EC"/>
    <w:rsid w:val="001378DC"/>
    <w:rsid w:val="00143F14"/>
    <w:rsid w:val="001444BC"/>
    <w:rsid w:val="001444E7"/>
    <w:rsid w:val="001475C4"/>
    <w:rsid w:val="0015084F"/>
    <w:rsid w:val="001518D3"/>
    <w:rsid w:val="00152C05"/>
    <w:rsid w:val="00152F83"/>
    <w:rsid w:val="00153305"/>
    <w:rsid w:val="001768C6"/>
    <w:rsid w:val="001771B6"/>
    <w:rsid w:val="00182240"/>
    <w:rsid w:val="001835C9"/>
    <w:rsid w:val="00186E4D"/>
    <w:rsid w:val="00190707"/>
    <w:rsid w:val="00191100"/>
    <w:rsid w:val="00192C2F"/>
    <w:rsid w:val="001930E7"/>
    <w:rsid w:val="00197BB5"/>
    <w:rsid w:val="001A0558"/>
    <w:rsid w:val="001A188D"/>
    <w:rsid w:val="001A41D9"/>
    <w:rsid w:val="001A4728"/>
    <w:rsid w:val="001B0340"/>
    <w:rsid w:val="001B0AF4"/>
    <w:rsid w:val="001B152D"/>
    <w:rsid w:val="001B1FFD"/>
    <w:rsid w:val="001B624A"/>
    <w:rsid w:val="001B748F"/>
    <w:rsid w:val="001B78A3"/>
    <w:rsid w:val="001C0885"/>
    <w:rsid w:val="001C0C82"/>
    <w:rsid w:val="001C428E"/>
    <w:rsid w:val="001C43A4"/>
    <w:rsid w:val="001D3654"/>
    <w:rsid w:val="001D4434"/>
    <w:rsid w:val="001D5B16"/>
    <w:rsid w:val="001E0ACB"/>
    <w:rsid w:val="001E7CDE"/>
    <w:rsid w:val="001F2EEE"/>
    <w:rsid w:val="001F2FD0"/>
    <w:rsid w:val="001F62FD"/>
    <w:rsid w:val="001F7DC1"/>
    <w:rsid w:val="002005D6"/>
    <w:rsid w:val="00200F59"/>
    <w:rsid w:val="00201564"/>
    <w:rsid w:val="00203CB3"/>
    <w:rsid w:val="00204890"/>
    <w:rsid w:val="0021505A"/>
    <w:rsid w:val="00220CB8"/>
    <w:rsid w:val="002219E6"/>
    <w:rsid w:val="00221A49"/>
    <w:rsid w:val="002312CD"/>
    <w:rsid w:val="002318FF"/>
    <w:rsid w:val="00236323"/>
    <w:rsid w:val="002377B4"/>
    <w:rsid w:val="002400AE"/>
    <w:rsid w:val="00245B07"/>
    <w:rsid w:val="002523BC"/>
    <w:rsid w:val="002555D5"/>
    <w:rsid w:val="002564B7"/>
    <w:rsid w:val="00256E96"/>
    <w:rsid w:val="002573C3"/>
    <w:rsid w:val="002600C1"/>
    <w:rsid w:val="002650E9"/>
    <w:rsid w:val="002714BE"/>
    <w:rsid w:val="0027403E"/>
    <w:rsid w:val="00274966"/>
    <w:rsid w:val="00280B2B"/>
    <w:rsid w:val="00294EE9"/>
    <w:rsid w:val="002962B7"/>
    <w:rsid w:val="00297EDF"/>
    <w:rsid w:val="002A07AE"/>
    <w:rsid w:val="002A0E44"/>
    <w:rsid w:val="002A2AA2"/>
    <w:rsid w:val="002A5060"/>
    <w:rsid w:val="002A55EC"/>
    <w:rsid w:val="002B1413"/>
    <w:rsid w:val="002B3FF3"/>
    <w:rsid w:val="002C06DB"/>
    <w:rsid w:val="002C3374"/>
    <w:rsid w:val="002C4599"/>
    <w:rsid w:val="002D2382"/>
    <w:rsid w:val="002D2EE8"/>
    <w:rsid w:val="002E217D"/>
    <w:rsid w:val="002E2EA5"/>
    <w:rsid w:val="002E3961"/>
    <w:rsid w:val="002E4870"/>
    <w:rsid w:val="002E7FF0"/>
    <w:rsid w:val="002F0115"/>
    <w:rsid w:val="002F15BC"/>
    <w:rsid w:val="002F3514"/>
    <w:rsid w:val="0030093F"/>
    <w:rsid w:val="00300D5A"/>
    <w:rsid w:val="00301A71"/>
    <w:rsid w:val="00303AAD"/>
    <w:rsid w:val="00306F68"/>
    <w:rsid w:val="00306FEE"/>
    <w:rsid w:val="003117CA"/>
    <w:rsid w:val="00316D82"/>
    <w:rsid w:val="00320627"/>
    <w:rsid w:val="00325FE7"/>
    <w:rsid w:val="00331BC5"/>
    <w:rsid w:val="003320D2"/>
    <w:rsid w:val="003403D6"/>
    <w:rsid w:val="003411E5"/>
    <w:rsid w:val="003425B2"/>
    <w:rsid w:val="00342F4F"/>
    <w:rsid w:val="0034477F"/>
    <w:rsid w:val="00347ABB"/>
    <w:rsid w:val="00350DAA"/>
    <w:rsid w:val="0035298E"/>
    <w:rsid w:val="00353A79"/>
    <w:rsid w:val="00361E74"/>
    <w:rsid w:val="003622D2"/>
    <w:rsid w:val="00363285"/>
    <w:rsid w:val="00364745"/>
    <w:rsid w:val="00364D1D"/>
    <w:rsid w:val="0036722A"/>
    <w:rsid w:val="00367BE7"/>
    <w:rsid w:val="00367F64"/>
    <w:rsid w:val="00377FBC"/>
    <w:rsid w:val="003823AC"/>
    <w:rsid w:val="00384286"/>
    <w:rsid w:val="0038438B"/>
    <w:rsid w:val="003912EB"/>
    <w:rsid w:val="003918E0"/>
    <w:rsid w:val="00393474"/>
    <w:rsid w:val="003951B8"/>
    <w:rsid w:val="003A5A30"/>
    <w:rsid w:val="003B5BC5"/>
    <w:rsid w:val="003B7481"/>
    <w:rsid w:val="003B7724"/>
    <w:rsid w:val="003C6FD9"/>
    <w:rsid w:val="003D3EF7"/>
    <w:rsid w:val="003D4F92"/>
    <w:rsid w:val="003E1D57"/>
    <w:rsid w:val="003E2AE4"/>
    <w:rsid w:val="003E3A47"/>
    <w:rsid w:val="003E75E9"/>
    <w:rsid w:val="003F0369"/>
    <w:rsid w:val="003F58DB"/>
    <w:rsid w:val="003F697C"/>
    <w:rsid w:val="003F7FCC"/>
    <w:rsid w:val="004008C0"/>
    <w:rsid w:val="004016FC"/>
    <w:rsid w:val="00403EC6"/>
    <w:rsid w:val="00407DD7"/>
    <w:rsid w:val="0041090C"/>
    <w:rsid w:val="00411222"/>
    <w:rsid w:val="004128A5"/>
    <w:rsid w:val="00417B69"/>
    <w:rsid w:val="004207A1"/>
    <w:rsid w:val="00424DBF"/>
    <w:rsid w:val="00430F53"/>
    <w:rsid w:val="00432D53"/>
    <w:rsid w:val="004363EA"/>
    <w:rsid w:val="00437239"/>
    <w:rsid w:val="00437E6A"/>
    <w:rsid w:val="00437FB5"/>
    <w:rsid w:val="00441AAA"/>
    <w:rsid w:val="004447C1"/>
    <w:rsid w:val="00447D7A"/>
    <w:rsid w:val="00456273"/>
    <w:rsid w:val="004614D8"/>
    <w:rsid w:val="00465279"/>
    <w:rsid w:val="00466DD0"/>
    <w:rsid w:val="00471FBB"/>
    <w:rsid w:val="0047227E"/>
    <w:rsid w:val="00473477"/>
    <w:rsid w:val="00474BC5"/>
    <w:rsid w:val="00475801"/>
    <w:rsid w:val="004764D1"/>
    <w:rsid w:val="004812F2"/>
    <w:rsid w:val="00492609"/>
    <w:rsid w:val="00497F6A"/>
    <w:rsid w:val="004A24BE"/>
    <w:rsid w:val="004B143A"/>
    <w:rsid w:val="004B3C65"/>
    <w:rsid w:val="004B53ED"/>
    <w:rsid w:val="004B7595"/>
    <w:rsid w:val="004B79A6"/>
    <w:rsid w:val="004B7C35"/>
    <w:rsid w:val="004B7FCE"/>
    <w:rsid w:val="004C28A4"/>
    <w:rsid w:val="004C3B3E"/>
    <w:rsid w:val="004D075C"/>
    <w:rsid w:val="004D75A4"/>
    <w:rsid w:val="004E0C56"/>
    <w:rsid w:val="004F3FCA"/>
    <w:rsid w:val="004F65C7"/>
    <w:rsid w:val="004F6C77"/>
    <w:rsid w:val="004F7323"/>
    <w:rsid w:val="00501057"/>
    <w:rsid w:val="00502EBB"/>
    <w:rsid w:val="00511C58"/>
    <w:rsid w:val="005135BC"/>
    <w:rsid w:val="005138CF"/>
    <w:rsid w:val="005167BE"/>
    <w:rsid w:val="00526DAC"/>
    <w:rsid w:val="00531BEA"/>
    <w:rsid w:val="00534852"/>
    <w:rsid w:val="00534BB4"/>
    <w:rsid w:val="00540A81"/>
    <w:rsid w:val="00541E62"/>
    <w:rsid w:val="00542D73"/>
    <w:rsid w:val="005439B3"/>
    <w:rsid w:val="00547654"/>
    <w:rsid w:val="005531CC"/>
    <w:rsid w:val="0055604F"/>
    <w:rsid w:val="00556BD6"/>
    <w:rsid w:val="00557D19"/>
    <w:rsid w:val="00563468"/>
    <w:rsid w:val="00576871"/>
    <w:rsid w:val="00577134"/>
    <w:rsid w:val="00580D74"/>
    <w:rsid w:val="00583843"/>
    <w:rsid w:val="00590496"/>
    <w:rsid w:val="005912C8"/>
    <w:rsid w:val="0059136E"/>
    <w:rsid w:val="005920C6"/>
    <w:rsid w:val="005937CD"/>
    <w:rsid w:val="00593FB6"/>
    <w:rsid w:val="005943D2"/>
    <w:rsid w:val="005946D0"/>
    <w:rsid w:val="00596B9C"/>
    <w:rsid w:val="005A10D5"/>
    <w:rsid w:val="005A3020"/>
    <w:rsid w:val="005A667B"/>
    <w:rsid w:val="005A68AE"/>
    <w:rsid w:val="005B11CC"/>
    <w:rsid w:val="005B1BB3"/>
    <w:rsid w:val="005B3FF4"/>
    <w:rsid w:val="005B4B6C"/>
    <w:rsid w:val="005B5656"/>
    <w:rsid w:val="005B5FB7"/>
    <w:rsid w:val="005B7C95"/>
    <w:rsid w:val="005C01D1"/>
    <w:rsid w:val="005C279B"/>
    <w:rsid w:val="005D063C"/>
    <w:rsid w:val="005D2484"/>
    <w:rsid w:val="005E3648"/>
    <w:rsid w:val="005E6FA1"/>
    <w:rsid w:val="005F750F"/>
    <w:rsid w:val="00601C76"/>
    <w:rsid w:val="00604753"/>
    <w:rsid w:val="00606934"/>
    <w:rsid w:val="0060775F"/>
    <w:rsid w:val="00617BCC"/>
    <w:rsid w:val="00623852"/>
    <w:rsid w:val="00624788"/>
    <w:rsid w:val="00625E6C"/>
    <w:rsid w:val="00626E81"/>
    <w:rsid w:val="00630D9F"/>
    <w:rsid w:val="00633500"/>
    <w:rsid w:val="00633629"/>
    <w:rsid w:val="00633695"/>
    <w:rsid w:val="00635039"/>
    <w:rsid w:val="0064366E"/>
    <w:rsid w:val="00647C3D"/>
    <w:rsid w:val="00654D19"/>
    <w:rsid w:val="00654EC8"/>
    <w:rsid w:val="00670AC1"/>
    <w:rsid w:val="00672F29"/>
    <w:rsid w:val="00673EE7"/>
    <w:rsid w:val="006800A1"/>
    <w:rsid w:val="00680178"/>
    <w:rsid w:val="00685463"/>
    <w:rsid w:val="00686994"/>
    <w:rsid w:val="006911A2"/>
    <w:rsid w:val="00694034"/>
    <w:rsid w:val="00694BBA"/>
    <w:rsid w:val="006A057A"/>
    <w:rsid w:val="006A7CCA"/>
    <w:rsid w:val="006B0AC6"/>
    <w:rsid w:val="006B296A"/>
    <w:rsid w:val="006B46D4"/>
    <w:rsid w:val="006B6B6C"/>
    <w:rsid w:val="006B7DEE"/>
    <w:rsid w:val="006C074B"/>
    <w:rsid w:val="006C0A22"/>
    <w:rsid w:val="006C508F"/>
    <w:rsid w:val="006C7787"/>
    <w:rsid w:val="006D3E7B"/>
    <w:rsid w:val="006D3ED1"/>
    <w:rsid w:val="006D576A"/>
    <w:rsid w:val="006D735B"/>
    <w:rsid w:val="006D7C21"/>
    <w:rsid w:val="006E0164"/>
    <w:rsid w:val="006E027B"/>
    <w:rsid w:val="006E0FE5"/>
    <w:rsid w:val="006E1956"/>
    <w:rsid w:val="006E64AB"/>
    <w:rsid w:val="006F0BDC"/>
    <w:rsid w:val="006F5B06"/>
    <w:rsid w:val="006F66D7"/>
    <w:rsid w:val="007010C4"/>
    <w:rsid w:val="00701468"/>
    <w:rsid w:val="0070329F"/>
    <w:rsid w:val="00703A17"/>
    <w:rsid w:val="007070FA"/>
    <w:rsid w:val="0071241C"/>
    <w:rsid w:val="00713B25"/>
    <w:rsid w:val="00713BAA"/>
    <w:rsid w:val="00714EB9"/>
    <w:rsid w:val="00715658"/>
    <w:rsid w:val="0072057A"/>
    <w:rsid w:val="007225EA"/>
    <w:rsid w:val="00723DA3"/>
    <w:rsid w:val="007248AC"/>
    <w:rsid w:val="007329C4"/>
    <w:rsid w:val="007348F8"/>
    <w:rsid w:val="00736FFC"/>
    <w:rsid w:val="00744F43"/>
    <w:rsid w:val="00750007"/>
    <w:rsid w:val="007513B5"/>
    <w:rsid w:val="00752A60"/>
    <w:rsid w:val="00755A72"/>
    <w:rsid w:val="007618F4"/>
    <w:rsid w:val="00762215"/>
    <w:rsid w:val="00773FF8"/>
    <w:rsid w:val="007759E9"/>
    <w:rsid w:val="00780E34"/>
    <w:rsid w:val="00790167"/>
    <w:rsid w:val="00792402"/>
    <w:rsid w:val="007961E4"/>
    <w:rsid w:val="007A00EB"/>
    <w:rsid w:val="007B09A4"/>
    <w:rsid w:val="007B3A06"/>
    <w:rsid w:val="007B6E14"/>
    <w:rsid w:val="007B7B68"/>
    <w:rsid w:val="007C3B14"/>
    <w:rsid w:val="007C4AD5"/>
    <w:rsid w:val="007C52C9"/>
    <w:rsid w:val="007C71BC"/>
    <w:rsid w:val="007D0D3A"/>
    <w:rsid w:val="007E3626"/>
    <w:rsid w:val="007E6E76"/>
    <w:rsid w:val="007F7B12"/>
    <w:rsid w:val="00800AB7"/>
    <w:rsid w:val="00807286"/>
    <w:rsid w:val="00811E42"/>
    <w:rsid w:val="00816027"/>
    <w:rsid w:val="008170D4"/>
    <w:rsid w:val="008215B2"/>
    <w:rsid w:val="00821C95"/>
    <w:rsid w:val="00823D91"/>
    <w:rsid w:val="00827F01"/>
    <w:rsid w:val="00837DCC"/>
    <w:rsid w:val="0084354A"/>
    <w:rsid w:val="008477D4"/>
    <w:rsid w:val="008563CC"/>
    <w:rsid w:val="008616B8"/>
    <w:rsid w:val="008637C0"/>
    <w:rsid w:val="00864DBB"/>
    <w:rsid w:val="00873AC2"/>
    <w:rsid w:val="00873B39"/>
    <w:rsid w:val="0087526C"/>
    <w:rsid w:val="0088423C"/>
    <w:rsid w:val="0088475E"/>
    <w:rsid w:val="00884BF6"/>
    <w:rsid w:val="00892BCC"/>
    <w:rsid w:val="00892F5F"/>
    <w:rsid w:val="00893A3E"/>
    <w:rsid w:val="00895045"/>
    <w:rsid w:val="008A11E7"/>
    <w:rsid w:val="008A15C1"/>
    <w:rsid w:val="008A1EA8"/>
    <w:rsid w:val="008A7B3C"/>
    <w:rsid w:val="008B258F"/>
    <w:rsid w:val="008B3BFA"/>
    <w:rsid w:val="008B4179"/>
    <w:rsid w:val="008B41D6"/>
    <w:rsid w:val="008B6BE7"/>
    <w:rsid w:val="008B72F4"/>
    <w:rsid w:val="008C0B47"/>
    <w:rsid w:val="008C2B78"/>
    <w:rsid w:val="008C68BA"/>
    <w:rsid w:val="008D1B17"/>
    <w:rsid w:val="008D5467"/>
    <w:rsid w:val="008E261D"/>
    <w:rsid w:val="008E2AFE"/>
    <w:rsid w:val="008E3C8E"/>
    <w:rsid w:val="008E47A5"/>
    <w:rsid w:val="008E6EDE"/>
    <w:rsid w:val="008F2B11"/>
    <w:rsid w:val="008F5CF0"/>
    <w:rsid w:val="008F7895"/>
    <w:rsid w:val="00901607"/>
    <w:rsid w:val="00901FD4"/>
    <w:rsid w:val="0090403A"/>
    <w:rsid w:val="009053BF"/>
    <w:rsid w:val="00905E15"/>
    <w:rsid w:val="009060A4"/>
    <w:rsid w:val="00911B76"/>
    <w:rsid w:val="0091283C"/>
    <w:rsid w:val="00917A6A"/>
    <w:rsid w:val="0092283B"/>
    <w:rsid w:val="00922EBB"/>
    <w:rsid w:val="00923C5D"/>
    <w:rsid w:val="00926408"/>
    <w:rsid w:val="009311E0"/>
    <w:rsid w:val="009314AF"/>
    <w:rsid w:val="00941670"/>
    <w:rsid w:val="009531E6"/>
    <w:rsid w:val="0095361D"/>
    <w:rsid w:val="009541A4"/>
    <w:rsid w:val="00967437"/>
    <w:rsid w:val="00971810"/>
    <w:rsid w:val="0097264C"/>
    <w:rsid w:val="00973492"/>
    <w:rsid w:val="00973905"/>
    <w:rsid w:val="00974013"/>
    <w:rsid w:val="00975D97"/>
    <w:rsid w:val="00980EEA"/>
    <w:rsid w:val="00982C10"/>
    <w:rsid w:val="00983281"/>
    <w:rsid w:val="009854FC"/>
    <w:rsid w:val="00990FB8"/>
    <w:rsid w:val="009A111C"/>
    <w:rsid w:val="009A5710"/>
    <w:rsid w:val="009A692E"/>
    <w:rsid w:val="009B515E"/>
    <w:rsid w:val="009C062D"/>
    <w:rsid w:val="009D1919"/>
    <w:rsid w:val="009D40DB"/>
    <w:rsid w:val="009D6C5F"/>
    <w:rsid w:val="009E0D05"/>
    <w:rsid w:val="009F006D"/>
    <w:rsid w:val="009F1153"/>
    <w:rsid w:val="009F294C"/>
    <w:rsid w:val="009F2A91"/>
    <w:rsid w:val="009F4D92"/>
    <w:rsid w:val="009F6821"/>
    <w:rsid w:val="009F69C4"/>
    <w:rsid w:val="00A00A39"/>
    <w:rsid w:val="00A036DD"/>
    <w:rsid w:val="00A05248"/>
    <w:rsid w:val="00A06F8F"/>
    <w:rsid w:val="00A10506"/>
    <w:rsid w:val="00A13CB4"/>
    <w:rsid w:val="00A16B5B"/>
    <w:rsid w:val="00A264D2"/>
    <w:rsid w:val="00A32175"/>
    <w:rsid w:val="00A34FAC"/>
    <w:rsid w:val="00A357DA"/>
    <w:rsid w:val="00A362EC"/>
    <w:rsid w:val="00A4078E"/>
    <w:rsid w:val="00A4479D"/>
    <w:rsid w:val="00A45284"/>
    <w:rsid w:val="00A464E3"/>
    <w:rsid w:val="00A472CB"/>
    <w:rsid w:val="00A47D47"/>
    <w:rsid w:val="00A54274"/>
    <w:rsid w:val="00A55CB2"/>
    <w:rsid w:val="00A56147"/>
    <w:rsid w:val="00A62448"/>
    <w:rsid w:val="00A83292"/>
    <w:rsid w:val="00A836E7"/>
    <w:rsid w:val="00A86AAF"/>
    <w:rsid w:val="00A91964"/>
    <w:rsid w:val="00A938FC"/>
    <w:rsid w:val="00A958BE"/>
    <w:rsid w:val="00AB1D33"/>
    <w:rsid w:val="00AB378F"/>
    <w:rsid w:val="00AB4777"/>
    <w:rsid w:val="00AB4FBA"/>
    <w:rsid w:val="00AB5A3E"/>
    <w:rsid w:val="00AC031B"/>
    <w:rsid w:val="00AC5966"/>
    <w:rsid w:val="00AC7B57"/>
    <w:rsid w:val="00AC7C3B"/>
    <w:rsid w:val="00AD1C13"/>
    <w:rsid w:val="00AD6341"/>
    <w:rsid w:val="00AE000C"/>
    <w:rsid w:val="00AE4A8B"/>
    <w:rsid w:val="00AF08F3"/>
    <w:rsid w:val="00AF4E21"/>
    <w:rsid w:val="00AF73A3"/>
    <w:rsid w:val="00B00A05"/>
    <w:rsid w:val="00B00FC6"/>
    <w:rsid w:val="00B050A7"/>
    <w:rsid w:val="00B05A4E"/>
    <w:rsid w:val="00B114E0"/>
    <w:rsid w:val="00B1718C"/>
    <w:rsid w:val="00B23B5D"/>
    <w:rsid w:val="00B30F5E"/>
    <w:rsid w:val="00B32470"/>
    <w:rsid w:val="00B35952"/>
    <w:rsid w:val="00B37B16"/>
    <w:rsid w:val="00B406E5"/>
    <w:rsid w:val="00B47281"/>
    <w:rsid w:val="00B55369"/>
    <w:rsid w:val="00B56A92"/>
    <w:rsid w:val="00B601FC"/>
    <w:rsid w:val="00B632E1"/>
    <w:rsid w:val="00B65052"/>
    <w:rsid w:val="00B65395"/>
    <w:rsid w:val="00B679B7"/>
    <w:rsid w:val="00B67AE9"/>
    <w:rsid w:val="00B71173"/>
    <w:rsid w:val="00B84508"/>
    <w:rsid w:val="00B84541"/>
    <w:rsid w:val="00B87B49"/>
    <w:rsid w:val="00B97EB4"/>
    <w:rsid w:val="00BA20B8"/>
    <w:rsid w:val="00BA73F9"/>
    <w:rsid w:val="00BB30B7"/>
    <w:rsid w:val="00BB4FC1"/>
    <w:rsid w:val="00BC45D1"/>
    <w:rsid w:val="00BD1112"/>
    <w:rsid w:val="00BD6CFD"/>
    <w:rsid w:val="00BD7EDD"/>
    <w:rsid w:val="00BE05CE"/>
    <w:rsid w:val="00BE78F9"/>
    <w:rsid w:val="00BF353D"/>
    <w:rsid w:val="00BF6E97"/>
    <w:rsid w:val="00C05AD5"/>
    <w:rsid w:val="00C0659B"/>
    <w:rsid w:val="00C0711A"/>
    <w:rsid w:val="00C12286"/>
    <w:rsid w:val="00C12B93"/>
    <w:rsid w:val="00C14903"/>
    <w:rsid w:val="00C22F9A"/>
    <w:rsid w:val="00C269AC"/>
    <w:rsid w:val="00C27459"/>
    <w:rsid w:val="00C33026"/>
    <w:rsid w:val="00C40E9E"/>
    <w:rsid w:val="00C41E5B"/>
    <w:rsid w:val="00C4437D"/>
    <w:rsid w:val="00C4686B"/>
    <w:rsid w:val="00C52E6A"/>
    <w:rsid w:val="00C534BA"/>
    <w:rsid w:val="00C619E5"/>
    <w:rsid w:val="00C64531"/>
    <w:rsid w:val="00C65C47"/>
    <w:rsid w:val="00C66BBD"/>
    <w:rsid w:val="00C75362"/>
    <w:rsid w:val="00C7695A"/>
    <w:rsid w:val="00C81266"/>
    <w:rsid w:val="00C82755"/>
    <w:rsid w:val="00C84390"/>
    <w:rsid w:val="00C85038"/>
    <w:rsid w:val="00C8725B"/>
    <w:rsid w:val="00C912E7"/>
    <w:rsid w:val="00C93320"/>
    <w:rsid w:val="00CA0B23"/>
    <w:rsid w:val="00CA0C20"/>
    <w:rsid w:val="00CA3F06"/>
    <w:rsid w:val="00CA4B86"/>
    <w:rsid w:val="00CA714F"/>
    <w:rsid w:val="00CB7E5D"/>
    <w:rsid w:val="00CC183E"/>
    <w:rsid w:val="00CC25F4"/>
    <w:rsid w:val="00CC2869"/>
    <w:rsid w:val="00CC3DE6"/>
    <w:rsid w:val="00CC577F"/>
    <w:rsid w:val="00CC678F"/>
    <w:rsid w:val="00CD3078"/>
    <w:rsid w:val="00CD4412"/>
    <w:rsid w:val="00CF32C4"/>
    <w:rsid w:val="00CF35A9"/>
    <w:rsid w:val="00CF4D0A"/>
    <w:rsid w:val="00D041EA"/>
    <w:rsid w:val="00D101B2"/>
    <w:rsid w:val="00D15910"/>
    <w:rsid w:val="00D16A83"/>
    <w:rsid w:val="00D21786"/>
    <w:rsid w:val="00D23346"/>
    <w:rsid w:val="00D25AD9"/>
    <w:rsid w:val="00D270DC"/>
    <w:rsid w:val="00D3531B"/>
    <w:rsid w:val="00D417BE"/>
    <w:rsid w:val="00D431C2"/>
    <w:rsid w:val="00D4351B"/>
    <w:rsid w:val="00D4409A"/>
    <w:rsid w:val="00D50AEC"/>
    <w:rsid w:val="00D5160E"/>
    <w:rsid w:val="00D5373B"/>
    <w:rsid w:val="00D54489"/>
    <w:rsid w:val="00D5552C"/>
    <w:rsid w:val="00D561F4"/>
    <w:rsid w:val="00D56BE8"/>
    <w:rsid w:val="00D57335"/>
    <w:rsid w:val="00D60E1A"/>
    <w:rsid w:val="00D723CB"/>
    <w:rsid w:val="00D72BB9"/>
    <w:rsid w:val="00D730BC"/>
    <w:rsid w:val="00D74332"/>
    <w:rsid w:val="00D837F8"/>
    <w:rsid w:val="00D83903"/>
    <w:rsid w:val="00D92392"/>
    <w:rsid w:val="00D951AD"/>
    <w:rsid w:val="00DA01C8"/>
    <w:rsid w:val="00DA2571"/>
    <w:rsid w:val="00DA340C"/>
    <w:rsid w:val="00DA68AA"/>
    <w:rsid w:val="00DA7E6C"/>
    <w:rsid w:val="00DB0D0F"/>
    <w:rsid w:val="00DB1531"/>
    <w:rsid w:val="00DB206F"/>
    <w:rsid w:val="00DB2493"/>
    <w:rsid w:val="00DB58CD"/>
    <w:rsid w:val="00DB71B4"/>
    <w:rsid w:val="00DC134F"/>
    <w:rsid w:val="00DC174D"/>
    <w:rsid w:val="00DC2293"/>
    <w:rsid w:val="00DC36A0"/>
    <w:rsid w:val="00DC7BB0"/>
    <w:rsid w:val="00DD1990"/>
    <w:rsid w:val="00DD4AC5"/>
    <w:rsid w:val="00DE4BA1"/>
    <w:rsid w:val="00DF13F2"/>
    <w:rsid w:val="00DF21E7"/>
    <w:rsid w:val="00DF2717"/>
    <w:rsid w:val="00DF3DED"/>
    <w:rsid w:val="00DF77C1"/>
    <w:rsid w:val="00E0120E"/>
    <w:rsid w:val="00E047AE"/>
    <w:rsid w:val="00E061D7"/>
    <w:rsid w:val="00E11462"/>
    <w:rsid w:val="00E15C9C"/>
    <w:rsid w:val="00E16258"/>
    <w:rsid w:val="00E21AD0"/>
    <w:rsid w:val="00E245E9"/>
    <w:rsid w:val="00E32417"/>
    <w:rsid w:val="00E34ABA"/>
    <w:rsid w:val="00E34DE0"/>
    <w:rsid w:val="00E37152"/>
    <w:rsid w:val="00E404D0"/>
    <w:rsid w:val="00E42AB3"/>
    <w:rsid w:val="00E46DCA"/>
    <w:rsid w:val="00E504AD"/>
    <w:rsid w:val="00E51FB6"/>
    <w:rsid w:val="00E54C95"/>
    <w:rsid w:val="00E5664F"/>
    <w:rsid w:val="00E60F28"/>
    <w:rsid w:val="00E64F59"/>
    <w:rsid w:val="00E679D5"/>
    <w:rsid w:val="00E70B22"/>
    <w:rsid w:val="00E7274E"/>
    <w:rsid w:val="00E732EB"/>
    <w:rsid w:val="00E85D60"/>
    <w:rsid w:val="00E90D76"/>
    <w:rsid w:val="00E91118"/>
    <w:rsid w:val="00EA7AF4"/>
    <w:rsid w:val="00EB37E8"/>
    <w:rsid w:val="00EB73A8"/>
    <w:rsid w:val="00EC141E"/>
    <w:rsid w:val="00EC52E0"/>
    <w:rsid w:val="00EE315F"/>
    <w:rsid w:val="00EE73BF"/>
    <w:rsid w:val="00EF25BD"/>
    <w:rsid w:val="00F00D1C"/>
    <w:rsid w:val="00F10FFC"/>
    <w:rsid w:val="00F11546"/>
    <w:rsid w:val="00F1194D"/>
    <w:rsid w:val="00F12846"/>
    <w:rsid w:val="00F14132"/>
    <w:rsid w:val="00F17302"/>
    <w:rsid w:val="00F22B11"/>
    <w:rsid w:val="00F27AF0"/>
    <w:rsid w:val="00F27AF5"/>
    <w:rsid w:val="00F30B21"/>
    <w:rsid w:val="00F44F9F"/>
    <w:rsid w:val="00F46498"/>
    <w:rsid w:val="00F51E7A"/>
    <w:rsid w:val="00F56B72"/>
    <w:rsid w:val="00F576A6"/>
    <w:rsid w:val="00F57D67"/>
    <w:rsid w:val="00F60E6F"/>
    <w:rsid w:val="00F610B1"/>
    <w:rsid w:val="00F63F0D"/>
    <w:rsid w:val="00F64105"/>
    <w:rsid w:val="00F75035"/>
    <w:rsid w:val="00F76255"/>
    <w:rsid w:val="00F8112C"/>
    <w:rsid w:val="00F811BA"/>
    <w:rsid w:val="00F82707"/>
    <w:rsid w:val="00F906A3"/>
    <w:rsid w:val="00FA10FC"/>
    <w:rsid w:val="00FA2879"/>
    <w:rsid w:val="00FA3239"/>
    <w:rsid w:val="00FA350F"/>
    <w:rsid w:val="00FA3BB8"/>
    <w:rsid w:val="00FB10D3"/>
    <w:rsid w:val="00FB3E7A"/>
    <w:rsid w:val="00FB4F4A"/>
    <w:rsid w:val="00FB79A8"/>
    <w:rsid w:val="00FB7B54"/>
    <w:rsid w:val="00FC1D33"/>
    <w:rsid w:val="00FC2065"/>
    <w:rsid w:val="00FC2B05"/>
    <w:rsid w:val="00FC5ED4"/>
    <w:rsid w:val="00FC71D0"/>
    <w:rsid w:val="00FC7E64"/>
    <w:rsid w:val="00FD4809"/>
    <w:rsid w:val="00FE3CC0"/>
    <w:rsid w:val="00FE5BBA"/>
    <w:rsid w:val="00FE66AF"/>
    <w:rsid w:val="00FF1405"/>
    <w:rsid w:val="00FF4F62"/>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2573C3"/>
    <w:pPr>
      <w:spacing w:after="120"/>
    </w:pPr>
    <w:rPr>
      <w:rFonts w:eastAsiaTheme="minorEastAsia"/>
      <w:lang w:bidi="en-US"/>
    </w:rPr>
  </w:style>
  <w:style w:type="paragraph" w:styleId="Heading1">
    <w:name w:val="heading 1"/>
    <w:basedOn w:val="Normal"/>
    <w:next w:val="ppBodyText"/>
    <w:link w:val="Heading1Char"/>
    <w:qFormat/>
    <w:rsid w:val="002573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573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ppBodyText"/>
    <w:link w:val="Heading3Char"/>
    <w:unhideWhenUsed/>
    <w:qFormat/>
    <w:rsid w:val="002573C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ppBodyText"/>
    <w:link w:val="Heading4Char"/>
    <w:unhideWhenUsed/>
    <w:qFormat/>
    <w:rsid w:val="002573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rsid w:val="002573C3"/>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rsid w:val="002573C3"/>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rsid w:val="002573C3"/>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rsid w:val="002573C3"/>
    <w:rPr>
      <w:rFonts w:asciiTheme="majorHAnsi" w:eastAsiaTheme="majorEastAsia" w:hAnsiTheme="majorHAnsi" w:cstheme="majorBidi"/>
      <w:b/>
      <w:bCs/>
      <w:i/>
      <w:iCs/>
      <w:color w:val="4F81BD" w:themeColor="accent1"/>
      <w:lang w:bidi="en-US"/>
    </w:rPr>
  </w:style>
  <w:style w:type="paragraph" w:customStyle="1" w:styleId="ppBodyText">
    <w:name w:val="pp Body Text"/>
    <w:link w:val="ppBodyTextChar"/>
    <w:qFormat/>
    <w:rsid w:val="002573C3"/>
    <w:pPr>
      <w:numPr>
        <w:ilvl w:val="1"/>
        <w:numId w:val="18"/>
      </w:numPr>
      <w:spacing w:after="120"/>
    </w:pPr>
    <w:rPr>
      <w:rFonts w:eastAsiaTheme="minorEastAsia"/>
      <w:lang w:bidi="en-US"/>
    </w:rPr>
  </w:style>
  <w:style w:type="paragraph" w:customStyle="1" w:styleId="ppBodyTextIndent">
    <w:name w:val="pp Body Text Indent"/>
    <w:basedOn w:val="ppBodyText"/>
    <w:rsid w:val="002573C3"/>
    <w:pPr>
      <w:numPr>
        <w:ilvl w:val="2"/>
      </w:numPr>
    </w:pPr>
  </w:style>
  <w:style w:type="paragraph" w:customStyle="1" w:styleId="ppBodyTextIndent2">
    <w:name w:val="pp Body Text Indent 2"/>
    <w:basedOn w:val="ppBodyTextIndent"/>
    <w:rsid w:val="002573C3"/>
    <w:pPr>
      <w:numPr>
        <w:ilvl w:val="3"/>
      </w:numPr>
    </w:pPr>
  </w:style>
  <w:style w:type="paragraph" w:customStyle="1" w:styleId="ppBulletList">
    <w:name w:val="pp Bullet List"/>
    <w:basedOn w:val="ppNumberList"/>
    <w:link w:val="ppBulletListChar"/>
    <w:qFormat/>
    <w:rsid w:val="002573C3"/>
    <w:pPr>
      <w:numPr>
        <w:numId w:val="11"/>
      </w:numPr>
      <w:tabs>
        <w:tab w:val="clear" w:pos="1440"/>
      </w:tabs>
    </w:pPr>
  </w:style>
  <w:style w:type="paragraph" w:customStyle="1" w:styleId="ppBulletListIndent">
    <w:name w:val="pp Bullet List Indent"/>
    <w:basedOn w:val="ppBulletList"/>
    <w:rsid w:val="002573C3"/>
    <w:pPr>
      <w:numPr>
        <w:ilvl w:val="2"/>
      </w:numPr>
      <w:ind w:left="1434" w:hanging="357"/>
    </w:pPr>
  </w:style>
  <w:style w:type="paragraph" w:customStyle="1" w:styleId="ppBulletListTable">
    <w:name w:val="pp Bullet List Table"/>
    <w:basedOn w:val="Normal"/>
    <w:uiPriority w:val="11"/>
    <w:rsid w:val="002573C3"/>
    <w:pPr>
      <w:numPr>
        <w:numId w:val="1"/>
      </w:numPr>
      <w:tabs>
        <w:tab w:val="left" w:pos="403"/>
      </w:tabs>
      <w:spacing w:before="100"/>
    </w:pPr>
    <w:rPr>
      <w:sz w:val="18"/>
    </w:rPr>
  </w:style>
  <w:style w:type="paragraph" w:customStyle="1" w:styleId="ppChapterNumber">
    <w:name w:val="pp Chapter Number"/>
    <w:next w:val="Normal"/>
    <w:uiPriority w:val="14"/>
    <w:rsid w:val="002573C3"/>
    <w:pPr>
      <w:autoSpaceDE w:val="0"/>
      <w:autoSpaceDN w:val="0"/>
      <w:adjustRightInd w:val="0"/>
      <w:spacing w:before="340" w:after="360" w:line="1900" w:lineRule="atLeast"/>
    </w:pPr>
    <w:rPr>
      <w:rFonts w:ascii="Franklin Gothic Condensed" w:eastAsia="Times New Roman" w:hAnsi="Franklin Gothic Condensed" w:cs="Times New Roman"/>
      <w:sz w:val="152"/>
      <w:szCs w:val="152"/>
    </w:rPr>
  </w:style>
  <w:style w:type="paragraph" w:customStyle="1" w:styleId="ppChapterTitle">
    <w:name w:val="pp Chapter Title"/>
    <w:next w:val="Normal"/>
    <w:uiPriority w:val="14"/>
    <w:rsid w:val="002573C3"/>
    <w:pPr>
      <w:autoSpaceDE w:val="0"/>
      <w:autoSpaceDN w:val="0"/>
      <w:adjustRightInd w:val="0"/>
      <w:spacing w:before="340" w:after="580" w:line="600" w:lineRule="atLeast"/>
      <w:outlineLvl w:val="1"/>
    </w:pPr>
    <w:rPr>
      <w:rFonts w:ascii="Franklin Gothic Condensed" w:eastAsia="Times New Roman" w:hAnsi="Franklin Gothic Condensed" w:cs="Times New Roman"/>
      <w:spacing w:val="15"/>
      <w:sz w:val="60"/>
      <w:szCs w:val="60"/>
    </w:rPr>
  </w:style>
  <w:style w:type="table" w:customStyle="1" w:styleId="ppTableList">
    <w:name w:val="pp Table List"/>
    <w:basedOn w:val="TableNormal"/>
    <w:rsid w:val="002573C3"/>
    <w:pPr>
      <w:spacing w:before="340" w:after="0" w:line="240" w:lineRule="auto"/>
    </w:pPr>
    <w:rPr>
      <w:rFonts w:ascii="Arial" w:eastAsia="Times New Roman" w:hAnsi="Arial" w:cs="Times New Roman"/>
      <w:sz w:val="20"/>
      <w:szCs w:val="20"/>
    </w:rPr>
    <w:tblPr>
      <w:tblStyleRowBandSize w:val="1"/>
      <w:tblStyleColBandSize w:val="1"/>
      <w:tblInd w:w="864" w:type="dxa"/>
      <w:tblBorders>
        <w:top w:val="single" w:sz="12" w:space="0" w:color="999999"/>
        <w:bottom w:val="single" w:sz="12" w:space="0" w:color="999999"/>
        <w:insideH w:val="single" w:sz="12" w:space="0" w:color="999999"/>
      </w:tblBorders>
      <w:tblCellMar>
        <w:top w:w="0" w:type="dxa"/>
        <w:left w:w="108" w:type="dxa"/>
        <w:bottom w:w="0" w:type="dxa"/>
        <w:right w:w="108" w:type="dxa"/>
      </w:tblCellMar>
    </w:tblPr>
    <w:trPr>
      <w:hidden/>
    </w:trPr>
    <w:tblStylePr w:type="firstRow">
      <w:rPr>
        <w:rFonts w:ascii="Arial" w:hAnsi="Arial"/>
        <w:b/>
        <w:sz w:val="20"/>
      </w:rPr>
      <w:tblPr/>
      <w:trPr>
        <w:hidden/>
      </w:trPr>
      <w:tcPr>
        <w:tcBorders>
          <w:top w:val="single" w:sz="12" w:space="0" w:color="999999"/>
          <w:left w:val="nil"/>
          <w:bottom w:val="single" w:sz="12" w:space="0" w:color="999999"/>
          <w:right w:val="nil"/>
          <w:insideH w:val="nil"/>
          <w:insideV w:val="nil"/>
          <w:tl2br w:val="nil"/>
          <w:tr2bl w:val="nil"/>
        </w:tcBorders>
        <w:shd w:val="clear" w:color="auto" w:fill="E6E6E6"/>
      </w:tcPr>
    </w:tblStylePr>
  </w:style>
  <w:style w:type="table" w:customStyle="1" w:styleId="ppChecklist">
    <w:name w:val="pp Checklist"/>
    <w:basedOn w:val="ppTableList"/>
    <w:rsid w:val="002573C3"/>
    <w:tblPr>
      <w:tblStyleRowBandSize w:val="1"/>
      <w:tblStyleColBandSize w:val="1"/>
      <w:tblInd w:w="864" w:type="dxa"/>
      <w:tblBorders>
        <w:top w:val="single" w:sz="12" w:space="0" w:color="999999"/>
        <w:bottom w:val="single" w:sz="12" w:space="0" w:color="999999"/>
        <w:insideH w:val="single" w:sz="12" w:space="0" w:color="999999"/>
      </w:tblBorders>
      <w:tblCellMar>
        <w:top w:w="0" w:type="dxa"/>
        <w:left w:w="108" w:type="dxa"/>
        <w:bottom w:w="0" w:type="dxa"/>
        <w:right w:w="108" w:type="dxa"/>
      </w:tblCellMar>
    </w:tblPr>
    <w:trPr>
      <w:hidden/>
    </w:trPr>
    <w:tblStylePr w:type="firstRow">
      <w:rPr>
        <w:rFonts w:ascii="Arial" w:hAnsi="Arial"/>
        <w:b/>
        <w:sz w:val="20"/>
      </w:rPr>
      <w:tblPr/>
      <w:trPr>
        <w:hidden/>
      </w:trPr>
      <w:tcPr>
        <w:tcBorders>
          <w:top w:val="single" w:sz="12" w:space="0" w:color="999999"/>
          <w:left w:val="nil"/>
          <w:bottom w:val="single" w:sz="12" w:space="0" w:color="999999"/>
          <w:right w:val="nil"/>
          <w:insideH w:val="nil"/>
          <w:insideV w:val="nil"/>
          <w:tl2br w:val="nil"/>
          <w:tr2bl w:val="nil"/>
        </w:tcBorders>
        <w:shd w:val="clear" w:color="auto" w:fill="E6E6E6"/>
      </w:tcPr>
    </w:tblStylePr>
    <w:tblStylePr w:type="firstCol">
      <w:pPr>
        <w:wordWrap/>
        <w:jc w:val="center"/>
      </w:pPr>
    </w:tblStylePr>
  </w:style>
  <w:style w:type="paragraph" w:customStyle="1" w:styleId="ppCode">
    <w:name w:val="pp Code"/>
    <w:qFormat/>
    <w:rsid w:val="002573C3"/>
    <w:pPr>
      <w:numPr>
        <w:ilvl w:val="1"/>
        <w:numId w:val="4"/>
      </w:numPr>
      <w:pBdr>
        <w:top w:val="single" w:sz="2" w:space="1" w:color="FFFFFF"/>
        <w:bottom w:val="single" w:sz="2" w:space="1" w:color="D5D5D3"/>
      </w:pBdr>
      <w:shd w:val="clear" w:color="auto" w:fill="F7F7FF"/>
      <w:autoSpaceDE w:val="0"/>
      <w:autoSpaceDN w:val="0"/>
      <w:adjustRightInd w:val="0"/>
      <w:spacing w:after="120" w:line="260" w:lineRule="atLeast"/>
      <w:ind w:left="0"/>
      <w:contextualSpacing/>
    </w:pPr>
    <w:rPr>
      <w:rFonts w:ascii="Consolas" w:eastAsia="Times New Roman" w:hAnsi="Consolas"/>
      <w:sz w:val="20"/>
      <w:lang w:bidi="en-US"/>
    </w:rPr>
  </w:style>
  <w:style w:type="paragraph" w:customStyle="1" w:styleId="ppCodeIndent">
    <w:name w:val="pp Code Indent"/>
    <w:basedOn w:val="ppCode"/>
    <w:rsid w:val="002573C3"/>
    <w:pPr>
      <w:numPr>
        <w:ilvl w:val="2"/>
      </w:numPr>
      <w:ind w:left="720"/>
    </w:pPr>
  </w:style>
  <w:style w:type="paragraph" w:customStyle="1" w:styleId="ppCodeIndent2">
    <w:name w:val="pp Code Indent 2"/>
    <w:basedOn w:val="ppCodeIndent"/>
    <w:rsid w:val="002573C3"/>
    <w:pPr>
      <w:numPr>
        <w:ilvl w:val="3"/>
      </w:numPr>
      <w:ind w:left="1440"/>
    </w:pPr>
  </w:style>
  <w:style w:type="paragraph" w:customStyle="1" w:styleId="ppCodeLanguage">
    <w:name w:val="pp Code Language"/>
    <w:basedOn w:val="Normal"/>
    <w:next w:val="ppCode"/>
    <w:qFormat/>
    <w:rsid w:val="002573C3"/>
    <w:pPr>
      <w:numPr>
        <w:ilvl w:val="1"/>
        <w:numId w:val="5"/>
      </w:numPr>
      <w:pBdr>
        <w:bottom w:val="single" w:sz="2" w:space="1" w:color="C8CDDE"/>
      </w:pBdr>
      <w:shd w:val="clear" w:color="auto" w:fill="EFEFF7"/>
      <w:spacing w:after="0"/>
      <w:ind w:left="0"/>
    </w:pPr>
    <w:rPr>
      <w:b/>
      <w:color w:val="000066"/>
    </w:rPr>
  </w:style>
  <w:style w:type="paragraph" w:customStyle="1" w:styleId="ppCodeLanguageIndent">
    <w:name w:val="pp Code Language Indent"/>
    <w:basedOn w:val="ppCodeLanguage"/>
    <w:next w:val="ppCodeIndent"/>
    <w:rsid w:val="002573C3"/>
    <w:pPr>
      <w:numPr>
        <w:ilvl w:val="2"/>
      </w:numPr>
      <w:ind w:left="720"/>
    </w:pPr>
  </w:style>
  <w:style w:type="paragraph" w:customStyle="1" w:styleId="ppCodeLanguageIndent2">
    <w:name w:val="pp Code Language Indent 2"/>
    <w:basedOn w:val="ppCodeLanguageIndent"/>
    <w:next w:val="ppCodeIndent2"/>
    <w:rsid w:val="002573C3"/>
    <w:pPr>
      <w:numPr>
        <w:ilvl w:val="3"/>
      </w:numPr>
      <w:ind w:left="1440"/>
    </w:pPr>
  </w:style>
  <w:style w:type="paragraph" w:customStyle="1" w:styleId="ppCodeLanguageTable">
    <w:name w:val="pp Code Language Table"/>
    <w:basedOn w:val="ppCodeLanguage"/>
    <w:next w:val="Normal"/>
    <w:rsid w:val="002573C3"/>
    <w:pPr>
      <w:numPr>
        <w:ilvl w:val="0"/>
        <w:numId w:val="0"/>
      </w:numPr>
    </w:pPr>
  </w:style>
  <w:style w:type="paragraph" w:customStyle="1" w:styleId="ppCodeTable">
    <w:name w:val="pp Code Table"/>
    <w:basedOn w:val="ppCode"/>
    <w:rsid w:val="002573C3"/>
    <w:pPr>
      <w:numPr>
        <w:ilvl w:val="0"/>
        <w:numId w:val="0"/>
      </w:numPr>
    </w:pPr>
  </w:style>
  <w:style w:type="paragraph" w:customStyle="1" w:styleId="ppFigure">
    <w:name w:val="pp Figure"/>
    <w:basedOn w:val="Normal"/>
    <w:next w:val="Normal"/>
    <w:qFormat/>
    <w:rsid w:val="002573C3"/>
    <w:pPr>
      <w:numPr>
        <w:ilvl w:val="1"/>
        <w:numId w:val="7"/>
      </w:numPr>
      <w:spacing w:after="0"/>
      <w:ind w:left="0"/>
    </w:pPr>
  </w:style>
  <w:style w:type="paragraph" w:customStyle="1" w:styleId="ppFigureCaption">
    <w:name w:val="pp Figure Caption"/>
    <w:basedOn w:val="Normal"/>
    <w:next w:val="ppBodyText"/>
    <w:qFormat/>
    <w:rsid w:val="002573C3"/>
    <w:pPr>
      <w:numPr>
        <w:ilvl w:val="1"/>
        <w:numId w:val="6"/>
      </w:numPr>
      <w:ind w:left="0"/>
    </w:pPr>
    <w:rPr>
      <w:i/>
    </w:rPr>
  </w:style>
  <w:style w:type="paragraph" w:customStyle="1" w:styleId="ppFigureCaptionIndent">
    <w:name w:val="pp Figure Caption Indent"/>
    <w:basedOn w:val="ppFigureCaption"/>
    <w:next w:val="ppBodyTextIndent"/>
    <w:rsid w:val="002573C3"/>
    <w:pPr>
      <w:numPr>
        <w:ilvl w:val="2"/>
      </w:numPr>
      <w:ind w:left="720"/>
    </w:pPr>
  </w:style>
  <w:style w:type="paragraph" w:customStyle="1" w:styleId="ppFigureCaptionIndent2">
    <w:name w:val="pp Figure Caption Indent 2"/>
    <w:basedOn w:val="ppFigureCaptionIndent"/>
    <w:next w:val="ppBodyTextIndent2"/>
    <w:rsid w:val="002573C3"/>
    <w:pPr>
      <w:numPr>
        <w:ilvl w:val="3"/>
      </w:numPr>
      <w:ind w:left="1440"/>
    </w:pPr>
  </w:style>
  <w:style w:type="paragraph" w:customStyle="1" w:styleId="ppFigureIndent">
    <w:name w:val="pp Figure Indent"/>
    <w:basedOn w:val="ppFigure"/>
    <w:next w:val="Normal"/>
    <w:rsid w:val="002573C3"/>
    <w:pPr>
      <w:numPr>
        <w:ilvl w:val="2"/>
      </w:numPr>
      <w:ind w:left="720"/>
    </w:pPr>
  </w:style>
  <w:style w:type="paragraph" w:customStyle="1" w:styleId="ppFigureIndent2">
    <w:name w:val="pp Figure Indent 2"/>
    <w:basedOn w:val="ppFigureIndent"/>
    <w:next w:val="Normal"/>
    <w:rsid w:val="002573C3"/>
    <w:pPr>
      <w:numPr>
        <w:ilvl w:val="3"/>
      </w:numPr>
      <w:ind w:left="1440"/>
    </w:pPr>
  </w:style>
  <w:style w:type="paragraph" w:customStyle="1" w:styleId="ppFigureNumber">
    <w:name w:val="pp Figure Number"/>
    <w:basedOn w:val="Normal"/>
    <w:next w:val="ppFigureCaption"/>
    <w:rsid w:val="002573C3"/>
    <w:pPr>
      <w:numPr>
        <w:ilvl w:val="1"/>
        <w:numId w:val="8"/>
      </w:numPr>
      <w:spacing w:after="0"/>
      <w:ind w:left="0"/>
    </w:pPr>
    <w:rPr>
      <w:b/>
    </w:rPr>
  </w:style>
  <w:style w:type="paragraph" w:customStyle="1" w:styleId="ppFigureNumberIndent">
    <w:name w:val="pp Figure Number Indent"/>
    <w:basedOn w:val="ppFigureNumber"/>
    <w:next w:val="ppFigureCaptionIndent"/>
    <w:rsid w:val="002573C3"/>
    <w:pPr>
      <w:numPr>
        <w:ilvl w:val="2"/>
      </w:numPr>
      <w:ind w:left="720"/>
    </w:pPr>
  </w:style>
  <w:style w:type="paragraph" w:customStyle="1" w:styleId="ppFigureNumberIndent2">
    <w:name w:val="pp Figure Number Indent 2"/>
    <w:basedOn w:val="ppFigureNumberIndent"/>
    <w:next w:val="ppFigureCaptionIndent2"/>
    <w:rsid w:val="002573C3"/>
    <w:pPr>
      <w:numPr>
        <w:ilvl w:val="3"/>
      </w:numPr>
      <w:ind w:left="1440"/>
    </w:pPr>
  </w:style>
  <w:style w:type="paragraph" w:customStyle="1" w:styleId="ppListBodyText">
    <w:name w:val="pp List Body Text"/>
    <w:basedOn w:val="Normal"/>
    <w:rsid w:val="002573C3"/>
  </w:style>
  <w:style w:type="paragraph" w:customStyle="1" w:styleId="ppNumberList">
    <w:name w:val="pp Number List"/>
    <w:basedOn w:val="Normal"/>
    <w:rsid w:val="002573C3"/>
    <w:pPr>
      <w:numPr>
        <w:ilvl w:val="1"/>
        <w:numId w:val="10"/>
      </w:numPr>
      <w:tabs>
        <w:tab w:val="left" w:pos="1440"/>
      </w:tabs>
    </w:pPr>
  </w:style>
  <w:style w:type="paragraph" w:customStyle="1" w:styleId="ppListEnd">
    <w:name w:val="pp List End"/>
    <w:basedOn w:val="ppNumberList"/>
    <w:next w:val="ppBodyText"/>
    <w:rsid w:val="002573C3"/>
    <w:pPr>
      <w:numPr>
        <w:ilvl w:val="0"/>
      </w:numPr>
      <w:pBdr>
        <w:top w:val="single" w:sz="2" w:space="1" w:color="C0C0C0"/>
      </w:pBdr>
      <w:tabs>
        <w:tab w:val="clear" w:pos="1440"/>
      </w:tabs>
      <w:spacing w:line="80" w:lineRule="exact"/>
      <w:ind w:right="4320"/>
      <w:jc w:val="right"/>
    </w:pPr>
    <w:rPr>
      <w:sz w:val="12"/>
      <w:szCs w:val="20"/>
    </w:rPr>
  </w:style>
  <w:style w:type="paragraph" w:customStyle="1" w:styleId="ppNote">
    <w:name w:val="pp Note"/>
    <w:basedOn w:val="Normal"/>
    <w:qFormat/>
    <w:rsid w:val="002573C3"/>
    <w:pPr>
      <w:numPr>
        <w:ilvl w:val="1"/>
        <w:numId w:val="9"/>
      </w:numPr>
      <w:pBdr>
        <w:top w:val="single" w:sz="12" w:space="1" w:color="999999"/>
        <w:left w:val="single" w:sz="12" w:space="4" w:color="999999"/>
        <w:bottom w:val="single" w:sz="12" w:space="1" w:color="999999"/>
        <w:right w:val="single" w:sz="12" w:space="4" w:color="999999"/>
      </w:pBdr>
      <w:shd w:val="clear" w:color="auto" w:fill="EAF1DD" w:themeFill="accent3" w:themeFillTint="33"/>
      <w:ind w:left="142"/>
    </w:pPr>
  </w:style>
  <w:style w:type="paragraph" w:customStyle="1" w:styleId="ppNoteBullet">
    <w:name w:val="pp Note Bullet"/>
    <w:basedOn w:val="ppNote"/>
    <w:rsid w:val="002573C3"/>
    <w:pPr>
      <w:numPr>
        <w:ilvl w:val="0"/>
        <w:numId w:val="0"/>
      </w:numPr>
    </w:pPr>
  </w:style>
  <w:style w:type="paragraph" w:customStyle="1" w:styleId="ppNoteIndent">
    <w:name w:val="pp Note Indent"/>
    <w:basedOn w:val="ppNote"/>
    <w:rsid w:val="002573C3"/>
    <w:pPr>
      <w:numPr>
        <w:ilvl w:val="2"/>
      </w:numPr>
      <w:ind w:left="862"/>
    </w:pPr>
  </w:style>
  <w:style w:type="paragraph" w:customStyle="1" w:styleId="ppNoteIndent2">
    <w:name w:val="pp Note Indent 2"/>
    <w:basedOn w:val="ppNoteIndent"/>
    <w:rsid w:val="002573C3"/>
    <w:pPr>
      <w:numPr>
        <w:ilvl w:val="3"/>
      </w:numPr>
      <w:ind w:left="1584"/>
    </w:pPr>
  </w:style>
  <w:style w:type="paragraph" w:customStyle="1" w:styleId="ppNumberListIndent">
    <w:name w:val="pp Number List Indent"/>
    <w:basedOn w:val="ppNumberList"/>
    <w:rsid w:val="002573C3"/>
    <w:pPr>
      <w:numPr>
        <w:ilvl w:val="2"/>
      </w:numPr>
      <w:tabs>
        <w:tab w:val="clear" w:pos="1440"/>
        <w:tab w:val="left" w:pos="2160"/>
      </w:tabs>
      <w:ind w:left="1434" w:hanging="357"/>
    </w:pPr>
  </w:style>
  <w:style w:type="paragraph" w:customStyle="1" w:styleId="ppNumberListTable">
    <w:name w:val="pp Number List Table"/>
    <w:basedOn w:val="ppNumberList"/>
    <w:rsid w:val="002573C3"/>
    <w:pPr>
      <w:numPr>
        <w:ilvl w:val="0"/>
        <w:numId w:val="0"/>
      </w:numPr>
      <w:tabs>
        <w:tab w:val="left" w:pos="403"/>
      </w:tabs>
    </w:pPr>
    <w:rPr>
      <w:sz w:val="18"/>
    </w:rPr>
  </w:style>
  <w:style w:type="paragraph" w:customStyle="1" w:styleId="ppProcedureStart">
    <w:name w:val="pp Procedure Start"/>
    <w:basedOn w:val="Normal"/>
    <w:next w:val="ppNumberList"/>
    <w:rsid w:val="002573C3"/>
    <w:pPr>
      <w:spacing w:before="80" w:after="80"/>
    </w:pPr>
    <w:rPr>
      <w:rFonts w:cs="Arial"/>
      <w:b/>
      <w:szCs w:val="20"/>
    </w:rPr>
  </w:style>
  <w:style w:type="paragraph" w:customStyle="1" w:styleId="ppSection">
    <w:name w:val="pp Section"/>
    <w:basedOn w:val="Heading1"/>
    <w:next w:val="Normal"/>
    <w:rsid w:val="002573C3"/>
    <w:rPr>
      <w:color w:val="333399"/>
    </w:rPr>
  </w:style>
  <w:style w:type="paragraph" w:customStyle="1" w:styleId="ppShowMe">
    <w:name w:val="pp Show Me"/>
    <w:basedOn w:val="Normal"/>
    <w:next w:val="ppBodyText"/>
    <w:rsid w:val="002573C3"/>
    <w:rPr>
      <w:rFonts w:ascii="Britannic Bold" w:hAnsi="Britannic Bold"/>
      <w:color w:val="000080"/>
      <w:szCs w:val="20"/>
    </w:rPr>
  </w:style>
  <w:style w:type="table" w:customStyle="1" w:styleId="ppTableGrid">
    <w:name w:val="pp Table Grid"/>
    <w:basedOn w:val="ppTableList"/>
    <w:rsid w:val="002573C3"/>
    <w:tblPr>
      <w:tblStyleRowBandSize w:val="1"/>
      <w:tblStyleColBandSize w:val="1"/>
      <w:tblInd w:w="864"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CellMar>
        <w:top w:w="0" w:type="dxa"/>
        <w:left w:w="108" w:type="dxa"/>
        <w:bottom w:w="0" w:type="dxa"/>
        <w:right w:w="108" w:type="dxa"/>
      </w:tblCellMar>
    </w:tblPr>
    <w:trPr>
      <w:hidden/>
    </w:trPr>
    <w:tblStylePr w:type="firstRow">
      <w:rPr>
        <w:rFonts w:ascii="Arial" w:hAnsi="Arial"/>
        <w:b/>
        <w:sz w:val="20"/>
      </w:rPr>
      <w:tblPr/>
      <w:trPr>
        <w:hidden/>
      </w:trPr>
      <w:tcPr>
        <w:tcBorders>
          <w:top w:val="single" w:sz="12" w:space="0" w:color="999999"/>
          <w:left w:val="single" w:sz="12" w:space="0" w:color="999999"/>
          <w:bottom w:val="nil"/>
          <w:right w:val="single" w:sz="12" w:space="0" w:color="999999"/>
          <w:insideH w:val="nil"/>
          <w:insideV w:val="single" w:sz="12" w:space="0" w:color="999999"/>
          <w:tl2br w:val="nil"/>
          <w:tr2bl w:val="nil"/>
        </w:tcBorders>
        <w:shd w:val="clear" w:color="auto" w:fill="E6E6E6"/>
      </w:tcPr>
    </w:tblStylePr>
  </w:style>
  <w:style w:type="table" w:customStyle="1" w:styleId="ppTableGridIndent">
    <w:name w:val="pp Table Grid Indent"/>
    <w:basedOn w:val="ppTableGrid"/>
    <w:rsid w:val="002573C3"/>
    <w:tblPr>
      <w:tblStyleRowBandSize w:val="1"/>
      <w:tblStyleColBandSize w:val="1"/>
      <w:tblInd w:w="1584"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CellMar>
        <w:top w:w="0" w:type="dxa"/>
        <w:left w:w="108" w:type="dxa"/>
        <w:bottom w:w="0" w:type="dxa"/>
        <w:right w:w="108" w:type="dxa"/>
      </w:tblCellMar>
    </w:tblPr>
    <w:trPr>
      <w:hidden/>
    </w:trPr>
    <w:tblStylePr w:type="firstRow">
      <w:rPr>
        <w:rFonts w:ascii="Arial" w:hAnsi="Arial"/>
        <w:b/>
        <w:sz w:val="20"/>
      </w:rPr>
      <w:tblPr/>
      <w:trPr>
        <w:hidden/>
      </w:trPr>
      <w:tcPr>
        <w:tcBorders>
          <w:top w:val="single" w:sz="12" w:space="0" w:color="999999"/>
          <w:left w:val="single" w:sz="12" w:space="0" w:color="999999"/>
          <w:bottom w:val="nil"/>
          <w:right w:val="single" w:sz="12" w:space="0" w:color="999999"/>
          <w:insideH w:val="nil"/>
          <w:insideV w:val="single" w:sz="12" w:space="0" w:color="999999"/>
          <w:tl2br w:val="nil"/>
          <w:tr2bl w:val="nil"/>
        </w:tcBorders>
        <w:shd w:val="clear" w:color="auto" w:fill="E6E6E6"/>
      </w:tcPr>
    </w:tblStylePr>
  </w:style>
  <w:style w:type="table" w:customStyle="1" w:styleId="ppTableListIndent">
    <w:name w:val="pp Table List Indent"/>
    <w:basedOn w:val="ppTableList"/>
    <w:rsid w:val="002573C3"/>
    <w:tblPr>
      <w:tblStyleRowBandSize w:val="1"/>
      <w:tblStyleColBandSize w:val="1"/>
      <w:tblInd w:w="1584" w:type="dxa"/>
      <w:tblBorders>
        <w:top w:val="single" w:sz="12" w:space="0" w:color="999999"/>
        <w:bottom w:val="single" w:sz="12" w:space="0" w:color="999999"/>
        <w:insideH w:val="single" w:sz="12" w:space="0" w:color="999999"/>
      </w:tblBorders>
      <w:tblCellMar>
        <w:top w:w="0" w:type="dxa"/>
        <w:left w:w="108" w:type="dxa"/>
        <w:bottom w:w="0" w:type="dxa"/>
        <w:right w:w="108" w:type="dxa"/>
      </w:tblCellMar>
    </w:tblPr>
    <w:trPr>
      <w:hidden/>
    </w:trPr>
    <w:tblStylePr w:type="firstRow">
      <w:rPr>
        <w:rFonts w:ascii="Arial" w:hAnsi="Arial"/>
        <w:b/>
        <w:sz w:val="20"/>
      </w:rPr>
      <w:tblPr/>
      <w:trPr>
        <w:hidden/>
      </w:trPr>
      <w:tcPr>
        <w:tcBorders>
          <w:top w:val="single" w:sz="12" w:space="0" w:color="999999"/>
          <w:left w:val="nil"/>
          <w:bottom w:val="single" w:sz="12" w:space="0" w:color="999999"/>
          <w:right w:val="nil"/>
          <w:insideH w:val="nil"/>
          <w:insideV w:val="nil"/>
          <w:tl2br w:val="nil"/>
          <w:tr2bl w:val="nil"/>
        </w:tcBorders>
        <w:shd w:val="clear" w:color="auto" w:fill="E6E6E6"/>
      </w:tcPr>
    </w:tblStylePr>
  </w:style>
  <w:style w:type="paragraph" w:customStyle="1" w:styleId="ppTableText">
    <w:name w:val="pp Table Text"/>
    <w:rsid w:val="002573C3"/>
    <w:pPr>
      <w:autoSpaceDE w:val="0"/>
      <w:autoSpaceDN w:val="0"/>
      <w:adjustRightInd w:val="0"/>
      <w:spacing w:before="60" w:after="60" w:line="260" w:lineRule="atLeast"/>
    </w:pPr>
    <w:rPr>
      <w:rFonts w:ascii="Arial" w:eastAsia="Times New Roman" w:hAnsi="Arial" w:cs="Times New Roman"/>
      <w:color w:val="000000"/>
      <w:sz w:val="18"/>
      <w:szCs w:val="20"/>
    </w:rPr>
  </w:style>
  <w:style w:type="paragraph" w:customStyle="1" w:styleId="ppTopic">
    <w:name w:val="pp Topic"/>
    <w:basedOn w:val="Title"/>
    <w:next w:val="ppBodyText"/>
    <w:rsid w:val="002573C3"/>
  </w:style>
  <w:style w:type="table" w:styleId="TableGrid">
    <w:name w:val="Table Grid"/>
    <w:basedOn w:val="TableNormal"/>
    <w:rsid w:val="002573C3"/>
    <w:pPr>
      <w:spacing w:before="340"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FootnoteText">
    <w:name w:val="footnote text"/>
    <w:basedOn w:val="Normal"/>
    <w:link w:val="FootnoteTextChar"/>
    <w:uiPriority w:val="99"/>
    <w:unhideWhenUsed/>
    <w:rsid w:val="002573C3"/>
    <w:rPr>
      <w:szCs w:val="20"/>
    </w:rPr>
  </w:style>
  <w:style w:type="character" w:customStyle="1" w:styleId="FootnoteTextChar">
    <w:name w:val="Footnote Text Char"/>
    <w:basedOn w:val="DefaultParagraphFont"/>
    <w:link w:val="FootnoteText"/>
    <w:uiPriority w:val="99"/>
    <w:rsid w:val="002573C3"/>
    <w:rPr>
      <w:rFonts w:eastAsiaTheme="minorEastAsia"/>
      <w:szCs w:val="20"/>
      <w:lang w:bidi="en-US"/>
    </w:rPr>
  </w:style>
  <w:style w:type="paragraph" w:styleId="Header">
    <w:name w:val="header"/>
    <w:basedOn w:val="Normal"/>
    <w:link w:val="HeaderChar"/>
    <w:uiPriority w:val="99"/>
    <w:semiHidden/>
    <w:unhideWhenUsed/>
    <w:rsid w:val="002573C3"/>
    <w:pPr>
      <w:tabs>
        <w:tab w:val="center" w:pos="4680"/>
        <w:tab w:val="right" w:pos="9360"/>
      </w:tabs>
    </w:pPr>
  </w:style>
  <w:style w:type="character" w:customStyle="1" w:styleId="HeaderChar">
    <w:name w:val="Header Char"/>
    <w:basedOn w:val="DefaultParagraphFont"/>
    <w:link w:val="Header"/>
    <w:uiPriority w:val="99"/>
    <w:semiHidden/>
    <w:rsid w:val="002573C3"/>
    <w:rPr>
      <w:rFonts w:eastAsiaTheme="minorEastAsia"/>
      <w:lang w:bidi="en-US"/>
    </w:rPr>
  </w:style>
  <w:style w:type="paragraph" w:styleId="Footer">
    <w:name w:val="footer"/>
    <w:basedOn w:val="Normal"/>
    <w:link w:val="FooterChar"/>
    <w:uiPriority w:val="99"/>
    <w:semiHidden/>
    <w:unhideWhenUsed/>
    <w:rsid w:val="002573C3"/>
    <w:pPr>
      <w:tabs>
        <w:tab w:val="center" w:pos="4680"/>
        <w:tab w:val="right" w:pos="9360"/>
      </w:tabs>
    </w:pPr>
  </w:style>
  <w:style w:type="character" w:customStyle="1" w:styleId="FooterChar">
    <w:name w:val="Footer Char"/>
    <w:basedOn w:val="DefaultParagraphFont"/>
    <w:link w:val="Footer"/>
    <w:uiPriority w:val="99"/>
    <w:semiHidden/>
    <w:rsid w:val="002573C3"/>
    <w:rPr>
      <w:rFonts w:eastAsiaTheme="minorEastAsia"/>
      <w:lang w:bidi="en-US"/>
    </w:rPr>
  </w:style>
  <w:style w:type="character" w:customStyle="1" w:styleId="ppBulletListChar">
    <w:name w:val="pp Bullet List Char"/>
    <w:basedOn w:val="DefaultParagraphFont"/>
    <w:link w:val="ppBulletList"/>
    <w:rsid w:val="002573C3"/>
    <w:rPr>
      <w:rFonts w:eastAsiaTheme="minorEastAsia"/>
      <w:lang w:bidi="en-US"/>
    </w:rPr>
  </w:style>
  <w:style w:type="paragraph" w:styleId="Title">
    <w:name w:val="Title"/>
    <w:basedOn w:val="Normal"/>
    <w:next w:val="Normal"/>
    <w:link w:val="TitleChar"/>
    <w:uiPriority w:val="10"/>
    <w:qFormat/>
    <w:rsid w:val="002573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73C3"/>
    <w:rPr>
      <w:rFonts w:asciiTheme="majorHAnsi" w:eastAsiaTheme="majorEastAsia" w:hAnsiTheme="majorHAnsi" w:cstheme="majorBidi"/>
      <w:color w:val="17365D" w:themeColor="text2" w:themeShade="BF"/>
      <w:spacing w:val="5"/>
      <w:kern w:val="28"/>
      <w:sz w:val="52"/>
      <w:szCs w:val="52"/>
      <w:lang w:bidi="en-US"/>
    </w:rPr>
  </w:style>
  <w:style w:type="character" w:styleId="PlaceholderText">
    <w:name w:val="Placeholder Text"/>
    <w:basedOn w:val="DefaultParagraphFont"/>
    <w:uiPriority w:val="99"/>
    <w:semiHidden/>
    <w:rsid w:val="002573C3"/>
    <w:rPr>
      <w:color w:val="808080"/>
    </w:rPr>
  </w:style>
  <w:style w:type="paragraph" w:styleId="BalloonText">
    <w:name w:val="Balloon Text"/>
    <w:basedOn w:val="Normal"/>
    <w:link w:val="BalloonTextChar"/>
    <w:uiPriority w:val="99"/>
    <w:semiHidden/>
    <w:unhideWhenUsed/>
    <w:rsid w:val="00257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3C3"/>
    <w:rPr>
      <w:rFonts w:ascii="Tahoma" w:eastAsiaTheme="minorEastAsia" w:hAnsi="Tahoma" w:cs="Tahoma"/>
      <w:sz w:val="16"/>
      <w:szCs w:val="16"/>
      <w:lang w:bidi="en-US"/>
    </w:rPr>
  </w:style>
  <w:style w:type="paragraph" w:styleId="Caption">
    <w:name w:val="caption"/>
    <w:basedOn w:val="Normal"/>
    <w:next w:val="Normal"/>
    <w:uiPriority w:val="35"/>
    <w:unhideWhenUsed/>
    <w:qFormat/>
    <w:rsid w:val="002573C3"/>
    <w:pPr>
      <w:spacing w:after="200" w:line="240" w:lineRule="auto"/>
    </w:pPr>
    <w:rPr>
      <w:b/>
      <w:bCs/>
      <w:color w:val="4F81BD" w:themeColor="accent1"/>
      <w:sz w:val="18"/>
      <w:szCs w:val="18"/>
    </w:rPr>
  </w:style>
  <w:style w:type="table" w:customStyle="1" w:styleId="ppTable">
    <w:name w:val="pp Table"/>
    <w:basedOn w:val="TableNormal"/>
    <w:uiPriority w:val="99"/>
    <w:rsid w:val="002573C3"/>
    <w:pPr>
      <w:spacing w:after="0" w:line="240" w:lineRule="auto"/>
    </w:pPr>
    <w:rPr>
      <w:rFonts w:ascii="Arial" w:hAnsi="Arial"/>
      <w:sz w:val="20"/>
    </w:rPr>
    <w:tblPr>
      <w:tblInd w:w="0" w:type="dxa"/>
      <w:tblBorders>
        <w:top w:val="single" w:sz="12" w:space="0" w:color="969696"/>
        <w:left w:val="single" w:sz="12" w:space="0" w:color="969696"/>
        <w:bottom w:val="single" w:sz="12" w:space="0" w:color="969696"/>
        <w:right w:val="single" w:sz="12" w:space="0" w:color="969696"/>
        <w:insideH w:val="single" w:sz="12" w:space="0" w:color="969696"/>
        <w:insideV w:val="single" w:sz="12" w:space="0" w:color="969696"/>
      </w:tblBorders>
      <w:tblCellMar>
        <w:top w:w="0" w:type="dxa"/>
        <w:left w:w="108" w:type="dxa"/>
        <w:bottom w:w="0" w:type="dxa"/>
        <w:right w:w="108" w:type="dxa"/>
      </w:tblCellMar>
    </w:tblPr>
    <w:trPr>
      <w:hidden/>
    </w:trPr>
    <w:tcPr>
      <w:shd w:val="clear" w:color="auto" w:fill="auto"/>
    </w:tcPr>
  </w:style>
  <w:style w:type="paragraph" w:customStyle="1" w:styleId="ppBodyTextIndent3">
    <w:name w:val="pp Body Text Indent 3"/>
    <w:basedOn w:val="ppBodyTextIndent2"/>
    <w:rsid w:val="002573C3"/>
    <w:pPr>
      <w:numPr>
        <w:ilvl w:val="4"/>
      </w:numPr>
    </w:pPr>
  </w:style>
  <w:style w:type="paragraph" w:customStyle="1" w:styleId="ppBulletListIndent2">
    <w:name w:val="pp Bullet List Indent 2"/>
    <w:basedOn w:val="ppBulletListIndent"/>
    <w:qFormat/>
    <w:rsid w:val="002573C3"/>
    <w:pPr>
      <w:numPr>
        <w:ilvl w:val="3"/>
      </w:numPr>
      <w:ind w:left="2115" w:hanging="357"/>
    </w:pPr>
  </w:style>
  <w:style w:type="paragraph" w:customStyle="1" w:styleId="ppNumberListIndent2">
    <w:name w:val="pp Number List Indent 2"/>
    <w:basedOn w:val="ppNumberListIndent"/>
    <w:qFormat/>
    <w:rsid w:val="002573C3"/>
    <w:pPr>
      <w:numPr>
        <w:ilvl w:val="3"/>
      </w:numPr>
      <w:ind w:left="2115" w:hanging="357"/>
    </w:pPr>
  </w:style>
  <w:style w:type="paragraph" w:customStyle="1" w:styleId="ppCodeIndent3">
    <w:name w:val="pp Code Indent 3"/>
    <w:basedOn w:val="ppCodeIndent2"/>
    <w:qFormat/>
    <w:rsid w:val="002573C3"/>
    <w:pPr>
      <w:numPr>
        <w:ilvl w:val="4"/>
      </w:numPr>
    </w:pPr>
  </w:style>
  <w:style w:type="paragraph" w:customStyle="1" w:styleId="ppCodeLanguageIndent3">
    <w:name w:val="pp Code Language Indent 3"/>
    <w:basedOn w:val="ppCodeLanguageIndent2"/>
    <w:next w:val="ppCodeIndent3"/>
    <w:qFormat/>
    <w:rsid w:val="002573C3"/>
    <w:pPr>
      <w:numPr>
        <w:ilvl w:val="4"/>
      </w:numPr>
    </w:pPr>
  </w:style>
  <w:style w:type="paragraph" w:customStyle="1" w:styleId="ppNoteIndent3">
    <w:name w:val="pp Note Indent 3"/>
    <w:basedOn w:val="ppNoteIndent2"/>
    <w:qFormat/>
    <w:rsid w:val="002573C3"/>
    <w:pPr>
      <w:numPr>
        <w:ilvl w:val="4"/>
      </w:numPr>
    </w:pPr>
  </w:style>
  <w:style w:type="paragraph" w:customStyle="1" w:styleId="ppFigureIndent3">
    <w:name w:val="pp Figure Indent 3"/>
    <w:basedOn w:val="ppFigureIndent2"/>
    <w:qFormat/>
    <w:rsid w:val="002573C3"/>
    <w:pPr>
      <w:numPr>
        <w:ilvl w:val="4"/>
      </w:numPr>
    </w:pPr>
  </w:style>
  <w:style w:type="paragraph" w:customStyle="1" w:styleId="ppFigureCaptionIndent3">
    <w:name w:val="pp Figure Caption Indent 3"/>
    <w:basedOn w:val="ppFigureCaptionIndent2"/>
    <w:qFormat/>
    <w:rsid w:val="002573C3"/>
    <w:pPr>
      <w:numPr>
        <w:ilvl w:val="4"/>
      </w:numPr>
    </w:pPr>
  </w:style>
  <w:style w:type="paragraph" w:customStyle="1" w:styleId="ppFigureNumberIndent3">
    <w:name w:val="pp Figure Number Indent 3"/>
    <w:basedOn w:val="ppFigureNumberIndent2"/>
    <w:qFormat/>
    <w:rsid w:val="002573C3"/>
    <w:pPr>
      <w:numPr>
        <w:ilvl w:val="4"/>
      </w:numPr>
      <w:ind w:left="2160" w:firstLine="0"/>
    </w:pPr>
  </w:style>
  <w:style w:type="paragraph" w:customStyle="1" w:styleId="Bodynoindent">
    <w:name w:val="Body no indent"/>
    <w:basedOn w:val="Normal"/>
    <w:next w:val="Normal"/>
    <w:rsid w:val="002573C3"/>
    <w:pPr>
      <w:widowControl w:val="0"/>
      <w:spacing w:line="-280" w:lineRule="auto"/>
    </w:pPr>
    <w:rPr>
      <w:rFonts w:ascii="Arial" w:eastAsia="Batang" w:hAnsi="Arial" w:cs="Times New Roman"/>
      <w:szCs w:val="20"/>
      <w:lang w:eastAsia="ko-KR"/>
    </w:rPr>
  </w:style>
  <w:style w:type="paragraph" w:customStyle="1" w:styleId="HOLDescription">
    <w:name w:val="HOL Description"/>
    <w:basedOn w:val="Heading3"/>
    <w:rsid w:val="002573C3"/>
    <w:pPr>
      <w:pBdr>
        <w:top w:val="thinThickSmallGap" w:sz="24" w:space="1" w:color="auto"/>
      </w:pBdr>
      <w:spacing w:before="0" w:line="240" w:lineRule="auto"/>
    </w:pPr>
    <w:rPr>
      <w:rFonts w:ascii="Times New Roman" w:eastAsia="Calibri" w:hAnsi="Times New Roman"/>
      <w:b w:val="0"/>
      <w:i/>
      <w:szCs w:val="20"/>
      <w:lang w:val="en-NZ"/>
    </w:rPr>
  </w:style>
  <w:style w:type="character" w:styleId="Hyperlink">
    <w:name w:val="Hyperlink"/>
    <w:basedOn w:val="DefaultParagraphFont"/>
    <w:uiPriority w:val="99"/>
    <w:rsid w:val="002573C3"/>
    <w:rPr>
      <w:rFonts w:cs="Times New Roman"/>
      <w:color w:val="0000FF"/>
      <w:u w:val="single"/>
    </w:rPr>
  </w:style>
  <w:style w:type="paragraph" w:customStyle="1" w:styleId="HOLTitle1">
    <w:name w:val="HOL Title 1"/>
    <w:basedOn w:val="Normal"/>
    <w:rsid w:val="002573C3"/>
    <w:pPr>
      <w:spacing w:after="0" w:line="240" w:lineRule="auto"/>
    </w:pPr>
    <w:rPr>
      <w:rFonts w:ascii="Arial Black" w:eastAsia="Batang" w:hAnsi="Arial Black" w:cs="Times New Roman"/>
      <w:sz w:val="72"/>
      <w:szCs w:val="20"/>
      <w:lang w:eastAsia="ko-KR"/>
    </w:rPr>
  </w:style>
  <w:style w:type="paragraph" w:styleId="TOC1">
    <w:name w:val="toc 1"/>
    <w:basedOn w:val="Normal"/>
    <w:next w:val="Normal"/>
    <w:autoRedefine/>
    <w:uiPriority w:val="39"/>
    <w:qFormat/>
    <w:rsid w:val="002573C3"/>
    <w:pPr>
      <w:tabs>
        <w:tab w:val="right" w:leader="dot" w:pos="9344"/>
      </w:tabs>
      <w:spacing w:before="280" w:after="0" w:line="280" w:lineRule="atLeast"/>
    </w:pPr>
    <w:rPr>
      <w:rFonts w:ascii="Arial" w:eastAsia="Batang" w:hAnsi="Arial" w:cs="Arial"/>
      <w:b/>
      <w:bCs/>
      <w:caps/>
      <w:noProof/>
      <w:sz w:val="20"/>
      <w:szCs w:val="20"/>
      <w:lang w:eastAsia="ko-KR"/>
    </w:rPr>
  </w:style>
  <w:style w:type="paragraph" w:styleId="TOC2">
    <w:name w:val="toc 2"/>
    <w:basedOn w:val="Normal"/>
    <w:next w:val="Normal"/>
    <w:autoRedefine/>
    <w:uiPriority w:val="39"/>
    <w:unhideWhenUsed/>
    <w:rsid w:val="002573C3"/>
    <w:pPr>
      <w:tabs>
        <w:tab w:val="right" w:pos="9344"/>
      </w:tabs>
      <w:spacing w:after="100"/>
      <w:ind w:left="220"/>
    </w:pPr>
    <w:rPr>
      <w:rFonts w:ascii="Arial" w:hAnsi="Arial"/>
      <w:sz w:val="20"/>
    </w:rPr>
  </w:style>
  <w:style w:type="character" w:customStyle="1" w:styleId="ppBodyTextChar">
    <w:name w:val="pp Body Text Char"/>
    <w:basedOn w:val="DefaultParagraphFont"/>
    <w:link w:val="ppBodyText"/>
    <w:locked/>
    <w:rsid w:val="002573C3"/>
    <w:rPr>
      <w:rFonts w:eastAsiaTheme="minorEastAsia"/>
      <w:lang w:bidi="en-US"/>
    </w:rPr>
  </w:style>
  <w:style w:type="paragraph" w:styleId="TOC3">
    <w:name w:val="toc 3"/>
    <w:basedOn w:val="Normal"/>
    <w:next w:val="Normal"/>
    <w:autoRedefine/>
    <w:uiPriority w:val="39"/>
    <w:unhideWhenUsed/>
    <w:rsid w:val="002573C3"/>
    <w:pPr>
      <w:spacing w:after="100"/>
      <w:ind w:left="440"/>
    </w:pPr>
  </w:style>
  <w:style w:type="character" w:styleId="CommentReference">
    <w:name w:val="annotation reference"/>
    <w:basedOn w:val="DefaultParagraphFont"/>
    <w:uiPriority w:val="99"/>
    <w:semiHidden/>
    <w:unhideWhenUsed/>
    <w:rsid w:val="009053BF"/>
    <w:rPr>
      <w:sz w:val="16"/>
      <w:szCs w:val="16"/>
    </w:rPr>
  </w:style>
  <w:style w:type="paragraph" w:styleId="CommentText">
    <w:name w:val="annotation text"/>
    <w:basedOn w:val="Normal"/>
    <w:link w:val="CommentTextChar"/>
    <w:uiPriority w:val="99"/>
    <w:semiHidden/>
    <w:unhideWhenUsed/>
    <w:rsid w:val="009053BF"/>
    <w:pPr>
      <w:spacing w:line="240" w:lineRule="auto"/>
    </w:pPr>
    <w:rPr>
      <w:sz w:val="20"/>
      <w:szCs w:val="20"/>
    </w:rPr>
  </w:style>
  <w:style w:type="character" w:customStyle="1" w:styleId="CommentTextChar">
    <w:name w:val="Comment Text Char"/>
    <w:basedOn w:val="DefaultParagraphFont"/>
    <w:link w:val="CommentText"/>
    <w:uiPriority w:val="99"/>
    <w:semiHidden/>
    <w:rsid w:val="009053BF"/>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9053BF"/>
    <w:rPr>
      <w:b/>
      <w:bCs/>
    </w:rPr>
  </w:style>
  <w:style w:type="character" w:customStyle="1" w:styleId="CommentSubjectChar">
    <w:name w:val="Comment Subject Char"/>
    <w:basedOn w:val="CommentTextChar"/>
    <w:link w:val="CommentSubject"/>
    <w:uiPriority w:val="99"/>
    <w:semiHidden/>
    <w:rsid w:val="009053BF"/>
    <w:rPr>
      <w:rFonts w:eastAsiaTheme="minorEastAsia"/>
      <w:b/>
      <w:bCs/>
      <w:sz w:val="20"/>
      <w:szCs w:val="20"/>
      <w:lang w:bidi="en-US"/>
    </w:rPr>
  </w:style>
  <w:style w:type="paragraph" w:styleId="ListParagraph">
    <w:name w:val="List Paragraph"/>
    <w:basedOn w:val="Normal"/>
    <w:uiPriority w:val="34"/>
    <w:qFormat/>
    <w:rsid w:val="002D2EE8"/>
    <w:pPr>
      <w:spacing w:after="200"/>
      <w:ind w:left="720"/>
      <w:contextualSpacing/>
    </w:pPr>
    <w:rPr>
      <w:rFonts w:eastAsiaTheme="minorHAnsi"/>
      <w:lang w:val="en-NZ" w:bidi="ar-SA"/>
    </w:rPr>
  </w:style>
  <w:style w:type="character" w:styleId="FollowedHyperlink">
    <w:name w:val="FollowedHyperlink"/>
    <w:basedOn w:val="DefaultParagraphFont"/>
    <w:uiPriority w:val="99"/>
    <w:semiHidden/>
    <w:unhideWhenUsed/>
    <w:rsid w:val="002D2EE8"/>
    <w:rPr>
      <w:color w:val="800080" w:themeColor="followedHyperlink"/>
      <w:u w:val="single"/>
    </w:rPr>
  </w:style>
  <w:style w:type="paragraph" w:customStyle="1" w:styleId="Step">
    <w:name w:val="Step"/>
    <w:basedOn w:val="Normal"/>
    <w:link w:val="StepChar"/>
    <w:qFormat/>
    <w:rsid w:val="00800AB7"/>
    <w:pPr>
      <w:numPr>
        <w:numId w:val="21"/>
      </w:numPr>
      <w:spacing w:line="240" w:lineRule="auto"/>
      <w:outlineLvl w:val="1"/>
    </w:pPr>
    <w:rPr>
      <w:rFonts w:ascii="Arial" w:eastAsia="Times New Roman" w:hAnsi="Arial" w:cs="Arial"/>
      <w:lang w:bidi="ar-SA"/>
    </w:rPr>
  </w:style>
  <w:style w:type="character" w:customStyle="1" w:styleId="StepChar">
    <w:name w:val="Step Char"/>
    <w:basedOn w:val="DefaultParagraphFont"/>
    <w:link w:val="Step"/>
    <w:rsid w:val="00800AB7"/>
    <w:rPr>
      <w:rFonts w:ascii="Arial" w:eastAsia="Times New Roman" w:hAnsi="Arial" w:cs="Arial"/>
    </w:rPr>
  </w:style>
  <w:style w:type="character" w:styleId="PageNumber">
    <w:name w:val="page number"/>
    <w:basedOn w:val="DefaultParagraphFont"/>
    <w:rsid w:val="008A15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5377">
      <w:bodyDiv w:val="1"/>
      <w:marLeft w:val="0"/>
      <w:marRight w:val="0"/>
      <w:marTop w:val="0"/>
      <w:marBottom w:val="0"/>
      <w:divBdr>
        <w:top w:val="none" w:sz="0" w:space="0" w:color="auto"/>
        <w:left w:val="none" w:sz="0" w:space="0" w:color="auto"/>
        <w:bottom w:val="none" w:sz="0" w:space="0" w:color="auto"/>
        <w:right w:val="none" w:sz="0" w:space="0" w:color="auto"/>
      </w:divBdr>
    </w:div>
    <w:div w:id="265118991">
      <w:bodyDiv w:val="1"/>
      <w:marLeft w:val="0"/>
      <w:marRight w:val="0"/>
      <w:marTop w:val="0"/>
      <w:marBottom w:val="0"/>
      <w:divBdr>
        <w:top w:val="none" w:sz="0" w:space="0" w:color="auto"/>
        <w:left w:val="none" w:sz="0" w:space="0" w:color="auto"/>
        <w:bottom w:val="none" w:sz="0" w:space="0" w:color="auto"/>
        <w:right w:val="none" w:sz="0" w:space="0" w:color="auto"/>
      </w:divBdr>
    </w:div>
    <w:div w:id="585111099">
      <w:bodyDiv w:val="1"/>
      <w:marLeft w:val="0"/>
      <w:marRight w:val="0"/>
      <w:marTop w:val="0"/>
      <w:marBottom w:val="0"/>
      <w:divBdr>
        <w:top w:val="none" w:sz="0" w:space="0" w:color="auto"/>
        <w:left w:val="none" w:sz="0" w:space="0" w:color="auto"/>
        <w:bottom w:val="none" w:sz="0" w:space="0" w:color="auto"/>
        <w:right w:val="none" w:sz="0" w:space="0" w:color="auto"/>
      </w:divBdr>
      <w:divsChild>
        <w:div w:id="544681908">
          <w:marLeft w:val="0"/>
          <w:marRight w:val="0"/>
          <w:marTop w:val="0"/>
          <w:marBottom w:val="0"/>
          <w:divBdr>
            <w:top w:val="none" w:sz="0" w:space="0" w:color="auto"/>
            <w:left w:val="none" w:sz="0" w:space="0" w:color="auto"/>
            <w:bottom w:val="none" w:sz="0" w:space="0" w:color="auto"/>
            <w:right w:val="none" w:sz="0" w:space="0" w:color="auto"/>
          </w:divBdr>
          <w:divsChild>
            <w:div w:id="65568564">
              <w:marLeft w:val="0"/>
              <w:marRight w:val="0"/>
              <w:marTop w:val="0"/>
              <w:marBottom w:val="0"/>
              <w:divBdr>
                <w:top w:val="none" w:sz="0" w:space="0" w:color="auto"/>
                <w:left w:val="none" w:sz="0" w:space="0" w:color="auto"/>
                <w:bottom w:val="none" w:sz="0" w:space="0" w:color="auto"/>
                <w:right w:val="none" w:sz="0" w:space="0" w:color="auto"/>
              </w:divBdr>
              <w:divsChild>
                <w:div w:id="551186580">
                  <w:marLeft w:val="0"/>
                  <w:marRight w:val="0"/>
                  <w:marTop w:val="0"/>
                  <w:marBottom w:val="0"/>
                  <w:divBdr>
                    <w:top w:val="none" w:sz="0" w:space="0" w:color="auto"/>
                    <w:left w:val="none" w:sz="0" w:space="0" w:color="auto"/>
                    <w:bottom w:val="none" w:sz="0" w:space="0" w:color="auto"/>
                    <w:right w:val="none" w:sz="0" w:space="0" w:color="auto"/>
                  </w:divBdr>
                  <w:divsChild>
                    <w:div w:id="1954166168">
                      <w:marLeft w:val="0"/>
                      <w:marRight w:val="0"/>
                      <w:marTop w:val="0"/>
                      <w:marBottom w:val="0"/>
                      <w:divBdr>
                        <w:top w:val="none" w:sz="0" w:space="0" w:color="auto"/>
                        <w:left w:val="none" w:sz="0" w:space="0" w:color="auto"/>
                        <w:bottom w:val="none" w:sz="0" w:space="0" w:color="auto"/>
                        <w:right w:val="none" w:sz="0" w:space="0" w:color="auto"/>
                      </w:divBdr>
                      <w:divsChild>
                        <w:div w:id="1256599425">
                          <w:marLeft w:val="0"/>
                          <w:marRight w:val="0"/>
                          <w:marTop w:val="0"/>
                          <w:marBottom w:val="0"/>
                          <w:divBdr>
                            <w:top w:val="single" w:sz="6" w:space="8" w:color="989896"/>
                            <w:left w:val="single" w:sz="6" w:space="8" w:color="989896"/>
                            <w:bottom w:val="single" w:sz="6" w:space="8" w:color="989896"/>
                            <w:right w:val="single" w:sz="6" w:space="8" w:color="989896"/>
                          </w:divBdr>
                        </w:div>
                      </w:divsChild>
                    </w:div>
                  </w:divsChild>
                </w:div>
              </w:divsChild>
            </w:div>
          </w:divsChild>
        </w:div>
      </w:divsChild>
    </w:div>
    <w:div w:id="643698076">
      <w:bodyDiv w:val="1"/>
      <w:marLeft w:val="0"/>
      <w:marRight w:val="0"/>
      <w:marTop w:val="0"/>
      <w:marBottom w:val="0"/>
      <w:divBdr>
        <w:top w:val="none" w:sz="0" w:space="0" w:color="auto"/>
        <w:left w:val="none" w:sz="0" w:space="0" w:color="auto"/>
        <w:bottom w:val="none" w:sz="0" w:space="0" w:color="auto"/>
        <w:right w:val="none" w:sz="0" w:space="0" w:color="auto"/>
      </w:divBdr>
      <w:divsChild>
        <w:div w:id="906917787">
          <w:marLeft w:val="0"/>
          <w:marRight w:val="0"/>
          <w:marTop w:val="0"/>
          <w:marBottom w:val="0"/>
          <w:divBdr>
            <w:top w:val="none" w:sz="0" w:space="0" w:color="auto"/>
            <w:left w:val="none" w:sz="0" w:space="0" w:color="auto"/>
            <w:bottom w:val="none" w:sz="0" w:space="0" w:color="auto"/>
            <w:right w:val="none" w:sz="0" w:space="0" w:color="auto"/>
          </w:divBdr>
          <w:divsChild>
            <w:div w:id="1071385499">
              <w:marLeft w:val="0"/>
              <w:marRight w:val="0"/>
              <w:marTop w:val="0"/>
              <w:marBottom w:val="0"/>
              <w:divBdr>
                <w:top w:val="none" w:sz="0" w:space="0" w:color="auto"/>
                <w:left w:val="none" w:sz="0" w:space="0" w:color="auto"/>
                <w:bottom w:val="none" w:sz="0" w:space="0" w:color="auto"/>
                <w:right w:val="none" w:sz="0" w:space="0" w:color="auto"/>
              </w:divBdr>
              <w:divsChild>
                <w:div w:id="15083701">
                  <w:marLeft w:val="0"/>
                  <w:marRight w:val="0"/>
                  <w:marTop w:val="0"/>
                  <w:marBottom w:val="0"/>
                  <w:divBdr>
                    <w:top w:val="none" w:sz="0" w:space="0" w:color="auto"/>
                    <w:left w:val="none" w:sz="0" w:space="0" w:color="auto"/>
                    <w:bottom w:val="none" w:sz="0" w:space="0" w:color="auto"/>
                    <w:right w:val="none" w:sz="0" w:space="0" w:color="auto"/>
                  </w:divBdr>
                  <w:divsChild>
                    <w:div w:id="295599957">
                      <w:marLeft w:val="0"/>
                      <w:marRight w:val="0"/>
                      <w:marTop w:val="0"/>
                      <w:marBottom w:val="0"/>
                      <w:divBdr>
                        <w:top w:val="none" w:sz="0" w:space="0" w:color="auto"/>
                        <w:left w:val="none" w:sz="0" w:space="0" w:color="auto"/>
                        <w:bottom w:val="none" w:sz="0" w:space="0" w:color="auto"/>
                        <w:right w:val="none" w:sz="0" w:space="0" w:color="auto"/>
                      </w:divBdr>
                      <w:divsChild>
                        <w:div w:id="294795305">
                          <w:marLeft w:val="0"/>
                          <w:marRight w:val="0"/>
                          <w:marTop w:val="0"/>
                          <w:marBottom w:val="0"/>
                          <w:divBdr>
                            <w:top w:val="single" w:sz="6" w:space="8" w:color="989896"/>
                            <w:left w:val="single" w:sz="6" w:space="8" w:color="989896"/>
                            <w:bottom w:val="single" w:sz="6" w:space="8" w:color="989896"/>
                            <w:right w:val="single" w:sz="6" w:space="8" w:color="989896"/>
                          </w:divBdr>
                        </w:div>
                      </w:divsChild>
                    </w:div>
                  </w:divsChild>
                </w:div>
              </w:divsChild>
            </w:div>
          </w:divsChild>
        </w:div>
      </w:divsChild>
    </w:div>
    <w:div w:id="657073074">
      <w:bodyDiv w:val="1"/>
      <w:marLeft w:val="0"/>
      <w:marRight w:val="0"/>
      <w:marTop w:val="0"/>
      <w:marBottom w:val="0"/>
      <w:divBdr>
        <w:top w:val="none" w:sz="0" w:space="0" w:color="auto"/>
        <w:left w:val="none" w:sz="0" w:space="0" w:color="auto"/>
        <w:bottom w:val="none" w:sz="0" w:space="0" w:color="auto"/>
        <w:right w:val="none" w:sz="0" w:space="0" w:color="auto"/>
      </w:divBdr>
    </w:div>
    <w:div w:id="1416589482">
      <w:bodyDiv w:val="1"/>
      <w:marLeft w:val="0"/>
      <w:marRight w:val="0"/>
      <w:marTop w:val="0"/>
      <w:marBottom w:val="0"/>
      <w:divBdr>
        <w:top w:val="none" w:sz="0" w:space="0" w:color="auto"/>
        <w:left w:val="none" w:sz="0" w:space="0" w:color="auto"/>
        <w:bottom w:val="none" w:sz="0" w:space="0" w:color="auto"/>
        <w:right w:val="none" w:sz="0" w:space="0" w:color="auto"/>
      </w:divBdr>
      <w:divsChild>
        <w:div w:id="1298880130">
          <w:marLeft w:val="0"/>
          <w:marRight w:val="0"/>
          <w:marTop w:val="0"/>
          <w:marBottom w:val="0"/>
          <w:divBdr>
            <w:top w:val="none" w:sz="0" w:space="0" w:color="auto"/>
            <w:left w:val="none" w:sz="0" w:space="0" w:color="auto"/>
            <w:bottom w:val="none" w:sz="0" w:space="0" w:color="auto"/>
            <w:right w:val="none" w:sz="0" w:space="0" w:color="auto"/>
          </w:divBdr>
          <w:divsChild>
            <w:div w:id="181676814">
              <w:marLeft w:val="0"/>
              <w:marRight w:val="0"/>
              <w:marTop w:val="0"/>
              <w:marBottom w:val="0"/>
              <w:divBdr>
                <w:top w:val="none" w:sz="0" w:space="0" w:color="auto"/>
                <w:left w:val="none" w:sz="0" w:space="0" w:color="auto"/>
                <w:bottom w:val="none" w:sz="0" w:space="0" w:color="auto"/>
                <w:right w:val="none" w:sz="0" w:space="0" w:color="auto"/>
              </w:divBdr>
              <w:divsChild>
                <w:div w:id="1510024662">
                  <w:marLeft w:val="0"/>
                  <w:marRight w:val="0"/>
                  <w:marTop w:val="0"/>
                  <w:marBottom w:val="0"/>
                  <w:divBdr>
                    <w:top w:val="none" w:sz="0" w:space="0" w:color="auto"/>
                    <w:left w:val="none" w:sz="0" w:space="0" w:color="auto"/>
                    <w:bottom w:val="none" w:sz="0" w:space="0" w:color="auto"/>
                    <w:right w:val="none" w:sz="0" w:space="0" w:color="auto"/>
                  </w:divBdr>
                  <w:divsChild>
                    <w:div w:id="1558469410">
                      <w:marLeft w:val="0"/>
                      <w:marRight w:val="0"/>
                      <w:marTop w:val="0"/>
                      <w:marBottom w:val="0"/>
                      <w:divBdr>
                        <w:top w:val="none" w:sz="0" w:space="0" w:color="auto"/>
                        <w:left w:val="none" w:sz="0" w:space="0" w:color="auto"/>
                        <w:bottom w:val="none" w:sz="0" w:space="0" w:color="auto"/>
                        <w:right w:val="none" w:sz="0" w:space="0" w:color="auto"/>
                      </w:divBdr>
                      <w:divsChild>
                        <w:div w:id="1717898747">
                          <w:marLeft w:val="272"/>
                          <w:marRight w:val="272"/>
                          <w:marTop w:val="272"/>
                          <w:marBottom w:val="272"/>
                          <w:divBdr>
                            <w:top w:val="none" w:sz="0" w:space="0" w:color="auto"/>
                            <w:left w:val="none" w:sz="0" w:space="0" w:color="auto"/>
                            <w:bottom w:val="none" w:sz="0" w:space="0" w:color="auto"/>
                            <w:right w:val="none" w:sz="0" w:space="0" w:color="auto"/>
                          </w:divBdr>
                          <w:divsChild>
                            <w:div w:id="549734558">
                              <w:marLeft w:val="0"/>
                              <w:marRight w:val="0"/>
                              <w:marTop w:val="0"/>
                              <w:marBottom w:val="0"/>
                              <w:divBdr>
                                <w:top w:val="none" w:sz="0" w:space="0" w:color="auto"/>
                                <w:left w:val="none" w:sz="0" w:space="0" w:color="auto"/>
                                <w:bottom w:val="none" w:sz="0" w:space="0" w:color="auto"/>
                                <w:right w:val="none" w:sz="0" w:space="0" w:color="auto"/>
                              </w:divBdr>
                              <w:divsChild>
                                <w:div w:id="278029823">
                                  <w:marLeft w:val="0"/>
                                  <w:marRight w:val="0"/>
                                  <w:marTop w:val="0"/>
                                  <w:marBottom w:val="0"/>
                                  <w:divBdr>
                                    <w:top w:val="none" w:sz="0" w:space="0" w:color="auto"/>
                                    <w:left w:val="none" w:sz="0" w:space="0" w:color="auto"/>
                                    <w:bottom w:val="none" w:sz="0" w:space="0" w:color="auto"/>
                                    <w:right w:val="none" w:sz="0" w:space="0" w:color="auto"/>
                                  </w:divBdr>
                                  <w:divsChild>
                                    <w:div w:id="13448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verlight.codeplex.com/releases/view/4352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rosoft.com/downloads/en/details.aspx?FamilyID=751fa0d1-356c-4002-9c60-d539896c66ce&amp;displaylang=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ECF-code\ECF\Templates\Lab\La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5EA21E6EA2410FA326A29C7EBBF954"/>
        <w:category>
          <w:name w:val="General"/>
          <w:gallery w:val="placeholder"/>
        </w:category>
        <w:types>
          <w:type w:val="bbPlcHdr"/>
        </w:types>
        <w:behaviors>
          <w:behavior w:val="content"/>
        </w:behaviors>
        <w:guid w:val="{58461FB9-2EFC-4671-9DF6-17B2A61CF982}"/>
      </w:docPartPr>
      <w:docPartBody>
        <w:p w:rsidR="00540E07" w:rsidRDefault="00D2519E">
          <w:pPr>
            <w:pStyle w:val="925EA21E6EA2410FA326A29C7EBBF954"/>
          </w:pPr>
          <w:r w:rsidRPr="00C53E08">
            <w:rPr>
              <w:rStyle w:val="PlaceholderText"/>
            </w:rPr>
            <w:t>Click here to enter text.</w:t>
          </w:r>
        </w:p>
      </w:docPartBody>
    </w:docPart>
    <w:docPart>
      <w:docPartPr>
        <w:name w:val="8ABD57E450A84E6CACF88C22AAAA3E68"/>
        <w:category>
          <w:name w:val="General"/>
          <w:gallery w:val="placeholder"/>
        </w:category>
        <w:types>
          <w:type w:val="bbPlcHdr"/>
        </w:types>
        <w:behaviors>
          <w:behavior w:val="content"/>
        </w:behaviors>
        <w:guid w:val="{8E4C050B-0FAE-4A7D-9506-0FB5CD343AF7}"/>
      </w:docPartPr>
      <w:docPartBody>
        <w:p w:rsidR="004719F9" w:rsidRDefault="004719F9" w:rsidP="004719F9">
          <w:pPr>
            <w:pStyle w:val="8ABD57E450A84E6CACF88C22AAAA3E68"/>
          </w:pPr>
          <w:r w:rsidRPr="00C53E0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D2519E"/>
    <w:rsid w:val="00033D67"/>
    <w:rsid w:val="00194EF3"/>
    <w:rsid w:val="001C3233"/>
    <w:rsid w:val="002A01E2"/>
    <w:rsid w:val="003203A0"/>
    <w:rsid w:val="004719F9"/>
    <w:rsid w:val="004F7AF2"/>
    <w:rsid w:val="00540E07"/>
    <w:rsid w:val="005C7616"/>
    <w:rsid w:val="005F4784"/>
    <w:rsid w:val="00611CE0"/>
    <w:rsid w:val="006A7550"/>
    <w:rsid w:val="00971D87"/>
    <w:rsid w:val="00AE61E9"/>
    <w:rsid w:val="00C06274"/>
    <w:rsid w:val="00C06E12"/>
    <w:rsid w:val="00D2519E"/>
    <w:rsid w:val="00D4002E"/>
    <w:rsid w:val="00D7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9F9"/>
    <w:rPr>
      <w:color w:val="808080"/>
    </w:rPr>
  </w:style>
  <w:style w:type="paragraph" w:customStyle="1" w:styleId="925EA21E6EA2410FA326A29C7EBBF954">
    <w:name w:val="925EA21E6EA2410FA326A29C7EBBF954"/>
    <w:rsid w:val="00540E07"/>
  </w:style>
  <w:style w:type="paragraph" w:customStyle="1" w:styleId="CBFB4AB7A7624F77A8B85B551CAD159D">
    <w:name w:val="CBFB4AB7A7624F77A8B85B551CAD159D"/>
    <w:rsid w:val="004719F9"/>
  </w:style>
  <w:style w:type="paragraph" w:customStyle="1" w:styleId="BC9178149F3440288CC04F4F72765C85">
    <w:name w:val="BC9178149F3440288CC04F4F72765C85"/>
    <w:rsid w:val="004719F9"/>
  </w:style>
  <w:style w:type="paragraph" w:customStyle="1" w:styleId="97FF4A3B0EA4496B8FEE49E55F38D4E7">
    <w:name w:val="97FF4A3B0EA4496B8FEE49E55F38D4E7"/>
    <w:rsid w:val="004719F9"/>
  </w:style>
  <w:style w:type="paragraph" w:customStyle="1" w:styleId="21F30486741245C3BBB4EBD4D80F624A">
    <w:name w:val="21F30486741245C3BBB4EBD4D80F624A"/>
    <w:rsid w:val="004719F9"/>
  </w:style>
  <w:style w:type="paragraph" w:customStyle="1" w:styleId="8ABD57E450A84E6CACF88C22AAAA3E68">
    <w:name w:val="8ABD57E450A84E6CACF88C22AAAA3E68"/>
    <w:rsid w:val="004719F9"/>
  </w:style>
  <w:style w:type="paragraph" w:customStyle="1" w:styleId="D439F6A0A3184CD6803A3F198411F0E2">
    <w:name w:val="D439F6A0A3184CD6803A3F198411F0E2"/>
    <w:rsid w:val="004719F9"/>
  </w:style>
  <w:style w:type="paragraph" w:customStyle="1" w:styleId="27E586975EE64A639346D431750782D3">
    <w:name w:val="27E586975EE64A639346D431750782D3"/>
    <w:rsid w:val="004719F9"/>
  </w:style>
  <w:style w:type="paragraph" w:customStyle="1" w:styleId="2BF12A5CACBC45C1B5926460393BABB9">
    <w:name w:val="2BF12A5CACBC45C1B5926460393BABB9"/>
    <w:rsid w:val="004719F9"/>
  </w:style>
  <w:style w:type="paragraph" w:customStyle="1" w:styleId="EA4C2E382A6743ED9732452B81D1F358">
    <w:name w:val="EA4C2E382A6743ED9732452B81D1F358"/>
    <w:rsid w:val="004719F9"/>
  </w:style>
  <w:style w:type="paragraph" w:customStyle="1" w:styleId="29BA0947F9E84CEBB2D26D031879D48C">
    <w:name w:val="29BA0947F9E84CEBB2D26D031879D48C"/>
    <w:rsid w:val="004719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D o c S e t t i n g s   x m l n s : x s i = " h t t p : / / w w w . w 3 . o r g / 2 0 0 1 / X M L S c h e m a - i n s t a n c e "   x m l n s : x s d = " h t t p : / / w w w . w 3 . o r g / 2 0 0 1 / X M L S c h e m a " >  
     < R e v i e w > t r u e < / R e v i e w >  
     < R e v i e w M o d e > A l l < / R e v i e w M o d e >  
     < S u p r e s s i o n s >  
         < I g n o r e   I d = " F I 0 6 "   L i n e = " 1 8 " / >  
         < I g n o r e   I d = " F I 0 1 "   L i n e = " 2 8 " / >  
         < I g n o r e   I d = " F I 0 3 "   L i n e = " 2 8 " / >  
         < I g n o r e   I d = " F I 0 4 "   L i n e = " 2 8 " / >  
         < I g n o r e   I d = " L K 0 1 "   L i n e = " 4 7 " / >  
     < / S u p r e s s i o n s >  
 < / D o c S e t t i n g s > 
</file>

<file path=customXml/item2.xml>��< ? x m l   v e r s i o n = " 1 . 0 "   e n c o d i n g = " u t f - 1 6 " ? > < t o c   x m l n s : x s i = " h t t p : / / w w w . w 3 . o r g / 2 0 0 1 / X M L S c h e m a - i n s t a n c e "   x m l n s : x s d = " h t t p : / / w w w . w 3 . o r g / 2 0 0 1 / X M L S c h e m a " >  
     < t o p i c   i d = " 1 8 8 5 d 7 0 e - 0 2 6 3 - 4 3 2 c - b d d e - 2 6 6 6 3 6 e 2 2 7 e 8 "   t i t l e = " O v e r v i e w "   s t y l e = " T o p i c " / >  
     < t o p i c   i d = " 5 3 9 2 5 c 7 5 - 0 b 3 3 - 4 e 2 8 - a 6 1 f - 5 0 a 3 6 7 b 1 1 7 3 7 "   t i t l e = " E x e r c i s e   1 :   [ E x e r c i s e   N a m e ] "   s t y l e = " T o p i c " / >  
     < t o p i c   i d = " d f c e 7 b a 9 - 3 8 7 5 - 4 8 6 1 - b 8 2 e - 3 6 1 7 d 8 7 f f 6 e 0 "   t i t l e = " S u m m a r y "   s t y l e = " T o p i c " / >  
     < t o p i c   i d = " 9 a f 8 c 4 8 6 - 6 b 6 a - 4 f c 1 - 8 4 3 4 - 7 1 2 5 a 8 a 6 5 c 2 9 "   t i t l e = " A p p e n d i x "   s t y l e = " T o p i c " / >  
 < / t o c > 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E1A0F-0F5A-46FE-88D3-91A4A98F2E01}">
  <ds:schemaRefs>
    <ds:schemaRef ds:uri="http://www.w3.org/2001/XMLSchema"/>
  </ds:schemaRefs>
</ds:datastoreItem>
</file>

<file path=customXml/itemProps2.xml><?xml version="1.0" encoding="utf-8"?>
<ds:datastoreItem xmlns:ds="http://schemas.openxmlformats.org/officeDocument/2006/customXml" ds:itemID="{2C5CE071-EF98-45BB-9C0C-E85E300FC138}">
  <ds:schemaRefs>
    <ds:schemaRef ds:uri="http://www.w3.org/2001/XMLSchema"/>
  </ds:schemaRefs>
</ds:datastoreItem>
</file>

<file path=customXml/itemProps3.xml><?xml version="1.0" encoding="utf-8"?>
<ds:datastoreItem xmlns:ds="http://schemas.openxmlformats.org/officeDocument/2006/customXml" ds:itemID="{64335D4F-C395-4F78-8735-ED73B320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Lab.dotx</Template>
  <TotalTime>1876</TotalTime>
  <Pages>10</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donovanf</dc:creator>
  <cp:lastModifiedBy>Ignacio Jonas</cp:lastModifiedBy>
  <cp:revision>54</cp:revision>
  <dcterms:created xsi:type="dcterms:W3CDTF">2010-11-30T00:40:00Z</dcterms:created>
  <dcterms:modified xsi:type="dcterms:W3CDTF">2011-03-28T19:15:00Z</dcterms:modified>
  <dc:title>Reporting on Silverlight usage data</dc:title>
  <cp:version>1.0.0</cp:version>
  <dc:description>Understanding how end users interact with Silverlight applications is just as important as understanding metrics about web pages on web sites. The SharePoint Client Object Model and the Silverlight Toolkit makes it easy to generate visual reports for Silverlight usage-tracking data stored in SharePoint lists.
by donovanfdonovanf@microsoft.com
http://blogs.msdn.com/donovanf
</dc:description>
</cp:coreProperties>
</file>